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 xml:space="preserve">UMOWA NAJMU SAL SZKOLNYCH nr </w:t>
      </w:r>
      <w:r w:rsidR="00D96C22">
        <w:rPr>
          <w:rFonts w:ascii="Calibri" w:eastAsia="Times New Roman" w:hAnsi="Calibri" w:cs="Calibri"/>
          <w:b/>
          <w:bCs/>
          <w:color w:val="000000"/>
          <w:lang w:eastAsia="pl-PL"/>
        </w:rPr>
        <w:t>_____________</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color w:val="000000"/>
          <w:lang w:eastAsia="pl-PL"/>
        </w:rPr>
        <w:t xml:space="preserve">zawarta w Szczecinie w dniu </w:t>
      </w:r>
      <w:r w:rsidR="00D96C22">
        <w:rPr>
          <w:rFonts w:ascii="Calibri" w:eastAsia="Times New Roman" w:hAnsi="Calibri" w:cs="Calibri"/>
          <w:color w:val="000000"/>
          <w:lang w:eastAsia="pl-PL"/>
        </w:rPr>
        <w:t>_______________</w:t>
      </w:r>
      <w:r w:rsidRPr="00D414AF">
        <w:rPr>
          <w:rFonts w:ascii="Calibri" w:eastAsia="Times New Roman" w:hAnsi="Calibri" w:cs="Calibri"/>
          <w:color w:val="000000"/>
          <w:lang w:eastAsia="pl-PL"/>
        </w:rPr>
        <w:t>r.</w:t>
      </w:r>
    </w:p>
    <w:p w:rsidR="00D414AF" w:rsidRPr="00D414AF" w:rsidRDefault="00D414AF" w:rsidP="00D414AF">
      <w:pPr>
        <w:spacing w:after="0" w:line="240" w:lineRule="auto"/>
        <w:rPr>
          <w:rFonts w:ascii="Times New Roman" w:eastAsia="Times New Roman" w:hAnsi="Times New Roman" w:cs="Times New Roman"/>
          <w:sz w:val="24"/>
          <w:szCs w:val="24"/>
          <w:lang w:eastAsia="pl-PL"/>
        </w:rPr>
      </w:pPr>
      <w:r w:rsidRPr="00D414AF">
        <w:rPr>
          <w:rFonts w:ascii="Calibri" w:eastAsia="Times New Roman" w:hAnsi="Calibri" w:cs="Calibri"/>
          <w:color w:val="000000"/>
          <w:sz w:val="21"/>
          <w:szCs w:val="21"/>
          <w:lang w:eastAsia="pl-PL"/>
        </w:rPr>
        <w:t>pomiędzy </w:t>
      </w:r>
    </w:p>
    <w:p w:rsidR="00D414AF" w:rsidRPr="00D414AF" w:rsidRDefault="00D414AF" w:rsidP="00D414AF">
      <w:pPr>
        <w:spacing w:after="0" w:line="240" w:lineRule="auto"/>
        <w:jc w:val="both"/>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sz w:val="21"/>
          <w:szCs w:val="21"/>
          <w:lang w:eastAsia="pl-PL"/>
        </w:rPr>
        <w:t xml:space="preserve">Gminą Miasto Szczecin – Szkołą Podstawową nr 35 im. Jana Pawła II w Szczecinie </w:t>
      </w:r>
      <w:r w:rsidRPr="00D414AF">
        <w:rPr>
          <w:rFonts w:ascii="Calibri" w:eastAsia="Times New Roman" w:hAnsi="Calibri" w:cs="Calibri"/>
          <w:color w:val="000000"/>
          <w:sz w:val="21"/>
          <w:szCs w:val="21"/>
          <w:lang w:eastAsia="pl-PL"/>
        </w:rPr>
        <w:t xml:space="preserve">ul </w:t>
      </w:r>
      <w:proofErr w:type="spellStart"/>
      <w:r w:rsidRPr="00D414AF">
        <w:rPr>
          <w:rFonts w:ascii="Calibri" w:eastAsia="Times New Roman" w:hAnsi="Calibri" w:cs="Calibri"/>
          <w:color w:val="000000"/>
          <w:sz w:val="21"/>
          <w:szCs w:val="21"/>
          <w:lang w:eastAsia="pl-PL"/>
        </w:rPr>
        <w:t>Świętoborzyców</w:t>
      </w:r>
      <w:proofErr w:type="spellEnd"/>
      <w:r w:rsidRPr="00D414AF">
        <w:rPr>
          <w:rFonts w:ascii="Calibri" w:eastAsia="Times New Roman" w:hAnsi="Calibri" w:cs="Calibri"/>
          <w:color w:val="000000"/>
          <w:sz w:val="21"/>
          <w:szCs w:val="21"/>
          <w:lang w:eastAsia="pl-PL"/>
        </w:rPr>
        <w:t xml:space="preserve"> 40 71-665 Szczecin, NIP 851-116-41-84 REGON: 001268710 </w:t>
      </w:r>
      <w:r w:rsidRPr="00D414AF">
        <w:rPr>
          <w:rFonts w:ascii="Calibri" w:eastAsia="Times New Roman" w:hAnsi="Calibri" w:cs="Calibri"/>
          <w:b/>
          <w:bCs/>
          <w:color w:val="000000"/>
          <w:sz w:val="21"/>
          <w:szCs w:val="21"/>
          <w:lang w:eastAsia="pl-PL"/>
        </w:rPr>
        <w:t xml:space="preserve">reprezentowaną </w:t>
      </w:r>
      <w:r w:rsidRPr="00D414AF">
        <w:rPr>
          <w:rFonts w:ascii="Calibri" w:eastAsia="Times New Roman" w:hAnsi="Calibri" w:cs="Calibri"/>
          <w:color w:val="000000"/>
          <w:sz w:val="21"/>
          <w:szCs w:val="21"/>
          <w:lang w:eastAsia="pl-PL"/>
        </w:rPr>
        <w:t xml:space="preserve">przez </w:t>
      </w:r>
      <w:r w:rsidRPr="00D414AF">
        <w:rPr>
          <w:rFonts w:ascii="Calibri" w:eastAsia="Times New Roman" w:hAnsi="Calibri" w:cs="Calibri"/>
          <w:b/>
          <w:bCs/>
          <w:color w:val="000000"/>
          <w:sz w:val="21"/>
          <w:szCs w:val="21"/>
          <w:lang w:eastAsia="pl-PL"/>
        </w:rPr>
        <w:t xml:space="preserve">Iwonę Sobczyńską – Dyrektora </w:t>
      </w:r>
      <w:r w:rsidRPr="00D414AF">
        <w:rPr>
          <w:rFonts w:ascii="Calibri" w:eastAsia="Times New Roman" w:hAnsi="Calibri" w:cs="Calibri"/>
          <w:color w:val="000000"/>
          <w:sz w:val="21"/>
          <w:szCs w:val="21"/>
          <w:lang w:eastAsia="pl-PL"/>
        </w:rPr>
        <w:t>Szkoły Podstawowej nr 35 im Jana Pawła II w Szczecinie, na podstawie pełnomocnictwa Prezydenta Miasta Szczecin nr 64/04 z dnia 1.09.2004r. </w:t>
      </w:r>
    </w:p>
    <w:p w:rsidR="00D414AF" w:rsidRPr="00D414AF" w:rsidRDefault="00D414AF" w:rsidP="00D414AF">
      <w:pPr>
        <w:spacing w:after="0" w:line="240" w:lineRule="auto"/>
        <w:jc w:val="both"/>
        <w:rPr>
          <w:rFonts w:ascii="Times New Roman" w:eastAsia="Times New Roman" w:hAnsi="Times New Roman" w:cs="Times New Roman"/>
          <w:sz w:val="24"/>
          <w:szCs w:val="24"/>
          <w:lang w:eastAsia="pl-PL"/>
        </w:rPr>
      </w:pPr>
      <w:r w:rsidRPr="00D414AF">
        <w:rPr>
          <w:rFonts w:ascii="Calibri" w:eastAsia="Times New Roman" w:hAnsi="Calibri" w:cs="Calibri"/>
          <w:color w:val="000000"/>
          <w:sz w:val="21"/>
          <w:szCs w:val="21"/>
          <w:lang w:eastAsia="pl-PL"/>
        </w:rPr>
        <w:t>zwaną dalej „</w:t>
      </w:r>
      <w:r w:rsidRPr="00D414AF">
        <w:rPr>
          <w:rFonts w:ascii="Calibri" w:eastAsia="Times New Roman" w:hAnsi="Calibri" w:cs="Calibri"/>
          <w:b/>
          <w:bCs/>
          <w:color w:val="000000"/>
          <w:sz w:val="21"/>
          <w:szCs w:val="21"/>
          <w:lang w:eastAsia="pl-PL"/>
        </w:rPr>
        <w:t>WYNAJMUJĄCYM</w:t>
      </w:r>
      <w:r w:rsidRPr="00D414AF">
        <w:rPr>
          <w:rFonts w:ascii="Calibri" w:eastAsia="Times New Roman" w:hAnsi="Calibri" w:cs="Calibri"/>
          <w:color w:val="000000"/>
          <w:sz w:val="21"/>
          <w:szCs w:val="21"/>
          <w:lang w:eastAsia="pl-PL"/>
        </w:rPr>
        <w:t>”, </w:t>
      </w:r>
    </w:p>
    <w:p w:rsidR="00BE1FBD" w:rsidRPr="00D414AF" w:rsidRDefault="00D414AF" w:rsidP="00885E01">
      <w:pPr>
        <w:spacing w:after="0" w:line="240" w:lineRule="auto"/>
        <w:jc w:val="both"/>
        <w:rPr>
          <w:rFonts w:ascii="Calibri" w:eastAsia="Times New Roman" w:hAnsi="Calibri" w:cs="Calibri"/>
          <w:color w:val="000000"/>
          <w:sz w:val="21"/>
          <w:szCs w:val="21"/>
          <w:lang w:eastAsia="pl-PL"/>
        </w:rPr>
      </w:pPr>
      <w:r w:rsidRPr="00D414AF">
        <w:rPr>
          <w:rFonts w:ascii="Calibri" w:eastAsia="Times New Roman" w:hAnsi="Calibri" w:cs="Calibri"/>
          <w:b/>
          <w:bCs/>
          <w:color w:val="000000"/>
          <w:sz w:val="21"/>
          <w:szCs w:val="21"/>
          <w:lang w:eastAsia="pl-PL"/>
        </w:rPr>
        <w:t>a</w:t>
      </w:r>
      <w:r w:rsidR="00BE1FBD">
        <w:rPr>
          <w:rFonts w:ascii="Calibri" w:eastAsia="Times New Roman" w:hAnsi="Calibri" w:cs="Calibri"/>
          <w:color w:val="000000"/>
          <w:sz w:val="21"/>
          <w:szCs w:val="21"/>
          <w:lang w:eastAsia="pl-PL"/>
        </w:rPr>
        <w:tab/>
      </w:r>
      <w:r w:rsidR="00BE1FBD">
        <w:rPr>
          <w:rFonts w:ascii="Calibri" w:eastAsia="Times New Roman" w:hAnsi="Calibri" w:cs="Calibri"/>
          <w:color w:val="000000"/>
          <w:sz w:val="21"/>
          <w:szCs w:val="21"/>
          <w:lang w:eastAsia="pl-PL"/>
        </w:rPr>
        <w:tab/>
      </w:r>
    </w:p>
    <w:p w:rsidR="00D414AF" w:rsidRPr="00D414AF" w:rsidRDefault="00D414AF" w:rsidP="00D414AF">
      <w:pPr>
        <w:spacing w:after="0" w:line="240" w:lineRule="auto"/>
        <w:rPr>
          <w:rFonts w:ascii="Times New Roman" w:eastAsia="Times New Roman" w:hAnsi="Times New Roman" w:cs="Times New Roman"/>
          <w:sz w:val="24"/>
          <w:szCs w:val="24"/>
          <w:lang w:eastAsia="pl-PL"/>
        </w:rPr>
      </w:pPr>
      <w:r w:rsidRPr="00D414AF">
        <w:rPr>
          <w:rFonts w:ascii="Calibri" w:eastAsia="Times New Roman" w:hAnsi="Calibri" w:cs="Calibri"/>
          <w:color w:val="000000"/>
          <w:sz w:val="21"/>
          <w:szCs w:val="21"/>
          <w:lang w:eastAsia="pl-PL"/>
        </w:rPr>
        <w:t>zwaną/</w:t>
      </w:r>
      <w:proofErr w:type="spellStart"/>
      <w:r w:rsidRPr="00D414AF">
        <w:rPr>
          <w:rFonts w:ascii="Calibri" w:eastAsia="Times New Roman" w:hAnsi="Calibri" w:cs="Calibri"/>
          <w:color w:val="000000"/>
          <w:sz w:val="21"/>
          <w:szCs w:val="21"/>
          <w:lang w:eastAsia="pl-PL"/>
        </w:rPr>
        <w:t>ym</w:t>
      </w:r>
      <w:proofErr w:type="spellEnd"/>
      <w:r w:rsidRPr="00D414AF">
        <w:rPr>
          <w:rFonts w:ascii="Calibri" w:eastAsia="Times New Roman" w:hAnsi="Calibri" w:cs="Calibri"/>
          <w:color w:val="000000"/>
          <w:sz w:val="21"/>
          <w:szCs w:val="21"/>
          <w:lang w:eastAsia="pl-PL"/>
        </w:rPr>
        <w:t xml:space="preserve"> dalej „</w:t>
      </w:r>
      <w:r w:rsidRPr="00D414AF">
        <w:rPr>
          <w:rFonts w:ascii="Calibri" w:eastAsia="Times New Roman" w:hAnsi="Calibri" w:cs="Calibri"/>
          <w:b/>
          <w:bCs/>
          <w:color w:val="000000"/>
          <w:sz w:val="21"/>
          <w:szCs w:val="21"/>
          <w:lang w:eastAsia="pl-PL"/>
        </w:rPr>
        <w:t>NAJEMCĄ” </w:t>
      </w:r>
    </w:p>
    <w:p w:rsidR="00D414AF" w:rsidRPr="00D414AF" w:rsidRDefault="00D414AF" w:rsidP="00BE1FBD">
      <w:pPr>
        <w:spacing w:after="0" w:line="240" w:lineRule="auto"/>
        <w:jc w:val="right"/>
        <w:rPr>
          <w:rFonts w:ascii="Times New Roman" w:eastAsia="Times New Roman" w:hAnsi="Times New Roman" w:cs="Times New Roman"/>
          <w:sz w:val="24"/>
          <w:szCs w:val="24"/>
          <w:lang w:eastAsia="pl-PL"/>
        </w:rPr>
      </w:pPr>
    </w:p>
    <w:p w:rsidR="00D414AF" w:rsidRDefault="00D414AF" w:rsidP="00D414AF">
      <w:pPr>
        <w:spacing w:after="0" w:line="240" w:lineRule="auto"/>
        <w:jc w:val="both"/>
        <w:rPr>
          <w:rFonts w:ascii="Calibri" w:eastAsia="Times New Roman" w:hAnsi="Calibri" w:cs="Calibri"/>
          <w:color w:val="000000"/>
          <w:sz w:val="21"/>
          <w:szCs w:val="21"/>
          <w:lang w:eastAsia="pl-PL"/>
        </w:rPr>
      </w:pPr>
      <w:r w:rsidRPr="00D414AF">
        <w:rPr>
          <w:rFonts w:ascii="Calibri" w:eastAsia="Times New Roman" w:hAnsi="Calibri" w:cs="Calibri"/>
          <w:color w:val="000000"/>
          <w:sz w:val="21"/>
          <w:szCs w:val="21"/>
          <w:lang w:eastAsia="pl-PL"/>
        </w:rPr>
        <w:t xml:space="preserve">Niniejsza umowa, zwana dalej Umową, jest zawierana na podstawie §4 Uchwały Nr LXIII/1169/06 Rady Miasta Szczecina z dnia 16 października 2006 r. w sprawie określenia szczegółowych warunków korzystania z nieruchomości gminnych przez miejskie jednostki organizacyjne nie posiadające osobowości prawnej (Dz. U. Woj. </w:t>
      </w:r>
      <w:proofErr w:type="spellStart"/>
      <w:r w:rsidRPr="00D414AF">
        <w:rPr>
          <w:rFonts w:ascii="Calibri" w:eastAsia="Times New Roman" w:hAnsi="Calibri" w:cs="Calibri"/>
          <w:color w:val="000000"/>
          <w:sz w:val="21"/>
          <w:szCs w:val="21"/>
          <w:lang w:eastAsia="pl-PL"/>
        </w:rPr>
        <w:t>Zachodniopom</w:t>
      </w:r>
      <w:proofErr w:type="spellEnd"/>
      <w:r w:rsidRPr="00D414AF">
        <w:rPr>
          <w:rFonts w:ascii="Calibri" w:eastAsia="Times New Roman" w:hAnsi="Calibri" w:cs="Calibri"/>
          <w:color w:val="000000"/>
          <w:sz w:val="21"/>
          <w:szCs w:val="21"/>
          <w:lang w:eastAsia="pl-PL"/>
        </w:rPr>
        <w:t>. z 2006 r. Nr 108, poz. 2078; z 2007 r. nr 95, poz. 1677; z 2009 r. Nr 4, poz. 154; z 2010 r. Nr 10, poz. 188; z 2012 r. poz. 1535; z 2015 r., poz. 2447). </w:t>
      </w:r>
    </w:p>
    <w:p w:rsidR="00597DB3" w:rsidRPr="00597DB3" w:rsidRDefault="00597DB3" w:rsidP="00D414AF">
      <w:pPr>
        <w:spacing w:after="0" w:line="240" w:lineRule="auto"/>
        <w:jc w:val="both"/>
        <w:rPr>
          <w:rFonts w:eastAsia="Times New Roman" w:cstheme="minorHAnsi"/>
          <w:sz w:val="21"/>
          <w:szCs w:val="21"/>
          <w:lang w:eastAsia="pl-PL"/>
        </w:rPr>
      </w:pPr>
      <w:r w:rsidRPr="00597DB3">
        <w:rPr>
          <w:rFonts w:eastAsia="Times New Roman" w:cstheme="minorHAnsi"/>
          <w:sz w:val="21"/>
          <w:szCs w:val="21"/>
          <w:lang w:eastAsia="pl-PL"/>
        </w:rPr>
        <w:t xml:space="preserve">W związku z obowiązującym stanem epidemii na obszarze Rzeczypospolitej Polskiej, wprowadzonymi ograniczeniami, a także Wytycznymi MEN, MZ i GIS dla publicznych i niepublicznych szkół i placówek  od </w:t>
      </w:r>
      <w:r>
        <w:rPr>
          <w:rFonts w:eastAsia="Times New Roman" w:cstheme="minorHAnsi"/>
          <w:sz w:val="21"/>
          <w:szCs w:val="21"/>
          <w:lang w:eastAsia="pl-PL"/>
        </w:rPr>
        <w:br/>
      </w:r>
      <w:r w:rsidRPr="00597DB3">
        <w:rPr>
          <w:rFonts w:eastAsia="Times New Roman" w:cstheme="minorHAnsi"/>
          <w:sz w:val="21"/>
          <w:szCs w:val="21"/>
          <w:lang w:eastAsia="pl-PL"/>
        </w:rPr>
        <w:t>1 września 2020 r., strony Umowy postanawiają co następuje:</w:t>
      </w:r>
    </w:p>
    <w:p w:rsidR="00D414AF" w:rsidRPr="00D414AF" w:rsidRDefault="00D414AF" w:rsidP="00D414AF">
      <w:pPr>
        <w:spacing w:after="0" w:line="240" w:lineRule="auto"/>
        <w:rPr>
          <w:rFonts w:ascii="Times New Roman" w:eastAsia="Times New Roman" w:hAnsi="Times New Roman" w:cs="Times New Roman"/>
          <w:sz w:val="24"/>
          <w:szCs w:val="24"/>
          <w:lang w:eastAsia="pl-PL"/>
        </w:rPr>
      </w:pP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 1</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Przedmiot umowy</w:t>
      </w:r>
    </w:p>
    <w:p w:rsidR="00D414AF" w:rsidRPr="00D414AF" w:rsidRDefault="00D414AF" w:rsidP="00D414AF">
      <w:pPr>
        <w:numPr>
          <w:ilvl w:val="0"/>
          <w:numId w:val="2"/>
        </w:numPr>
        <w:spacing w:after="0" w:line="240" w:lineRule="auto"/>
        <w:ind w:left="360"/>
        <w:jc w:val="both"/>
        <w:textAlignment w:val="baseline"/>
        <w:rPr>
          <w:rFonts w:ascii="Calibri" w:eastAsia="Times New Roman" w:hAnsi="Calibri" w:cs="Calibri"/>
          <w:color w:val="000000"/>
          <w:sz w:val="21"/>
          <w:szCs w:val="21"/>
          <w:lang w:eastAsia="pl-PL"/>
        </w:rPr>
      </w:pPr>
      <w:r w:rsidRPr="00D414AF">
        <w:rPr>
          <w:rFonts w:ascii="Calibri" w:eastAsia="Times New Roman" w:hAnsi="Calibri" w:cs="Calibri"/>
          <w:color w:val="000000"/>
          <w:sz w:val="21"/>
          <w:szCs w:val="21"/>
          <w:lang w:eastAsia="pl-PL"/>
        </w:rPr>
        <w:t xml:space="preserve">Przedmiotem najmu jest </w:t>
      </w:r>
      <w:r w:rsidR="00957277">
        <w:rPr>
          <w:rFonts w:ascii="Calibri" w:eastAsia="Times New Roman" w:hAnsi="Calibri" w:cs="Calibri"/>
          <w:color w:val="000000"/>
          <w:sz w:val="21"/>
          <w:szCs w:val="21"/>
          <w:lang w:eastAsia="pl-PL"/>
        </w:rPr>
        <w:t xml:space="preserve">sektor </w:t>
      </w:r>
      <w:r w:rsidRPr="00D414AF">
        <w:rPr>
          <w:rFonts w:ascii="Calibri" w:eastAsia="Times New Roman" w:hAnsi="Calibri" w:cs="Calibri"/>
          <w:color w:val="000000"/>
          <w:sz w:val="21"/>
          <w:szCs w:val="21"/>
          <w:lang w:eastAsia="pl-PL"/>
        </w:rPr>
        <w:t>sal</w:t>
      </w:r>
      <w:r w:rsidR="00957277">
        <w:rPr>
          <w:rFonts w:ascii="Calibri" w:eastAsia="Times New Roman" w:hAnsi="Calibri" w:cs="Calibri"/>
          <w:color w:val="000000"/>
          <w:sz w:val="21"/>
          <w:szCs w:val="21"/>
          <w:lang w:eastAsia="pl-PL"/>
        </w:rPr>
        <w:t>i gimnastycznej położony</w:t>
      </w:r>
      <w:r w:rsidRPr="00D414AF">
        <w:rPr>
          <w:rFonts w:ascii="Calibri" w:eastAsia="Times New Roman" w:hAnsi="Calibri" w:cs="Calibri"/>
          <w:color w:val="000000"/>
          <w:sz w:val="21"/>
          <w:szCs w:val="21"/>
          <w:lang w:eastAsia="pl-PL"/>
        </w:rPr>
        <w:t xml:space="preserve"> w budynku Szkoły Podstawowej nr 35 im. Jana Pawła II w Szczecinie przy ulicy </w:t>
      </w:r>
      <w:proofErr w:type="spellStart"/>
      <w:r w:rsidRPr="00D414AF">
        <w:rPr>
          <w:rFonts w:ascii="Calibri" w:eastAsia="Times New Roman" w:hAnsi="Calibri" w:cs="Calibri"/>
          <w:color w:val="000000"/>
          <w:sz w:val="21"/>
          <w:szCs w:val="21"/>
          <w:lang w:eastAsia="pl-PL"/>
        </w:rPr>
        <w:t>Świętoborzyców</w:t>
      </w:r>
      <w:proofErr w:type="spellEnd"/>
      <w:r w:rsidRPr="00D414AF">
        <w:rPr>
          <w:rFonts w:ascii="Calibri" w:eastAsia="Times New Roman" w:hAnsi="Calibri" w:cs="Calibri"/>
          <w:color w:val="000000"/>
          <w:sz w:val="21"/>
          <w:szCs w:val="21"/>
          <w:lang w:eastAsia="pl-PL"/>
        </w:rPr>
        <w:t xml:space="preserve"> 40 stanowiącym własność Gminy Miasta Szczecin i znajdującym się w dyspozycji Szkoły Podstawowej nr 35 im. Jana Pawła II w Szczecinie. </w:t>
      </w:r>
    </w:p>
    <w:p w:rsidR="00957277" w:rsidRPr="00957277" w:rsidRDefault="00D414AF" w:rsidP="00957277">
      <w:pPr>
        <w:numPr>
          <w:ilvl w:val="0"/>
          <w:numId w:val="2"/>
        </w:numPr>
        <w:spacing w:after="0" w:line="240" w:lineRule="auto"/>
        <w:ind w:left="360"/>
        <w:jc w:val="both"/>
        <w:textAlignment w:val="baseline"/>
        <w:rPr>
          <w:rFonts w:ascii="Calibri" w:eastAsia="Times New Roman" w:hAnsi="Calibri" w:cs="Calibri"/>
          <w:color w:val="000000"/>
          <w:lang w:eastAsia="pl-PL"/>
        </w:rPr>
      </w:pPr>
      <w:r w:rsidRPr="00D414AF">
        <w:rPr>
          <w:rFonts w:ascii="Calibri" w:eastAsia="Times New Roman" w:hAnsi="Calibri" w:cs="Calibri"/>
          <w:color w:val="000000"/>
          <w:sz w:val="21"/>
          <w:szCs w:val="21"/>
          <w:lang w:eastAsia="pl-PL"/>
        </w:rPr>
        <w:t>Wynajmujący oddaje, a Najemca bierze w najem salę określoną ust. 1 w n</w:t>
      </w:r>
      <w:r w:rsidR="00BE1FBD">
        <w:rPr>
          <w:rFonts w:ascii="Calibri" w:eastAsia="Times New Roman" w:hAnsi="Calibri" w:cs="Calibri"/>
          <w:color w:val="000000"/>
          <w:sz w:val="21"/>
          <w:szCs w:val="21"/>
          <w:lang w:eastAsia="pl-PL"/>
        </w:rPr>
        <w:t>astępującym terminie:</w:t>
      </w:r>
    </w:p>
    <w:p w:rsidR="00957277" w:rsidRDefault="00885E01" w:rsidP="00957277">
      <w:pPr>
        <w:spacing w:after="0" w:line="240" w:lineRule="auto"/>
        <w:ind w:left="360"/>
        <w:jc w:val="both"/>
        <w:textAlignment w:val="baseline"/>
        <w:rPr>
          <w:rFonts w:ascii="Calibri" w:eastAsia="Times New Roman" w:hAnsi="Calibri" w:cs="Calibri"/>
          <w:color w:val="000000"/>
          <w:sz w:val="21"/>
          <w:szCs w:val="21"/>
          <w:lang w:eastAsia="pl-PL"/>
        </w:rPr>
      </w:pPr>
      <w:r>
        <w:rPr>
          <w:rFonts w:ascii="Calibri" w:eastAsia="Times New Roman" w:hAnsi="Calibri" w:cs="Calibri"/>
          <w:color w:val="000000"/>
          <w:sz w:val="21"/>
          <w:szCs w:val="21"/>
          <w:lang w:eastAsia="pl-PL"/>
        </w:rPr>
        <w:t>poniedziałek    ___________________________</w:t>
      </w:r>
    </w:p>
    <w:p w:rsidR="004E4504" w:rsidRPr="004E4504" w:rsidRDefault="004E4504" w:rsidP="004E4504">
      <w:pPr>
        <w:pStyle w:val="Default"/>
        <w:ind w:left="360"/>
        <w:jc w:val="both"/>
        <w:rPr>
          <w:color w:val="auto"/>
          <w:sz w:val="21"/>
          <w:szCs w:val="21"/>
        </w:rPr>
      </w:pPr>
      <w:r w:rsidRPr="00644BF5">
        <w:rPr>
          <w:color w:val="auto"/>
          <w:sz w:val="21"/>
          <w:szCs w:val="21"/>
        </w:rPr>
        <w:t xml:space="preserve">z wyłączeniem dni wolnych od nauki i pracy zgodnie z kalendarzem MEN na rok </w:t>
      </w:r>
      <w:r>
        <w:rPr>
          <w:color w:val="auto"/>
          <w:sz w:val="21"/>
          <w:szCs w:val="21"/>
        </w:rPr>
        <w:t>szkolny__________</w:t>
      </w:r>
    </w:p>
    <w:p w:rsidR="00957277" w:rsidRDefault="00D414AF" w:rsidP="00957277">
      <w:pPr>
        <w:numPr>
          <w:ilvl w:val="0"/>
          <w:numId w:val="2"/>
        </w:numPr>
        <w:spacing w:after="0" w:line="240" w:lineRule="auto"/>
        <w:ind w:left="360"/>
        <w:jc w:val="both"/>
        <w:textAlignment w:val="baseline"/>
        <w:rPr>
          <w:rFonts w:ascii="Calibri" w:eastAsia="Times New Roman" w:hAnsi="Calibri" w:cs="Calibri"/>
          <w:color w:val="000000"/>
          <w:lang w:eastAsia="pl-PL"/>
        </w:rPr>
      </w:pPr>
      <w:r w:rsidRPr="00D414AF">
        <w:rPr>
          <w:rFonts w:ascii="Calibri" w:eastAsia="Times New Roman" w:hAnsi="Calibri" w:cs="Calibri"/>
          <w:color w:val="000000"/>
          <w:sz w:val="21"/>
          <w:szCs w:val="21"/>
          <w:lang w:eastAsia="pl-PL"/>
        </w:rPr>
        <w:t xml:space="preserve">Najemca będzie używał przedmiot najmu w celu: </w:t>
      </w:r>
      <w:r w:rsidR="00885E01">
        <w:rPr>
          <w:rFonts w:ascii="Calibri" w:eastAsia="Times New Roman" w:hAnsi="Calibri" w:cs="Calibri"/>
          <w:color w:val="000000"/>
          <w:sz w:val="21"/>
          <w:szCs w:val="21"/>
          <w:lang w:eastAsia="pl-PL"/>
        </w:rPr>
        <w:t>_____________________________</w:t>
      </w:r>
      <w:r w:rsidRPr="00D414AF">
        <w:rPr>
          <w:rFonts w:ascii="Calibri" w:eastAsia="Times New Roman" w:hAnsi="Calibri" w:cs="Calibri"/>
          <w:color w:val="000000"/>
          <w:sz w:val="21"/>
          <w:szCs w:val="21"/>
          <w:lang w:eastAsia="pl-PL"/>
        </w:rPr>
        <w:t>.</w:t>
      </w:r>
    </w:p>
    <w:p w:rsidR="00957277" w:rsidRDefault="00D414AF" w:rsidP="00957277">
      <w:pPr>
        <w:numPr>
          <w:ilvl w:val="0"/>
          <w:numId w:val="2"/>
        </w:numPr>
        <w:spacing w:after="0" w:line="240" w:lineRule="auto"/>
        <w:ind w:left="360"/>
        <w:jc w:val="both"/>
        <w:textAlignment w:val="baseline"/>
        <w:rPr>
          <w:rFonts w:ascii="Calibri" w:eastAsia="Times New Roman" w:hAnsi="Calibri" w:cs="Calibri"/>
          <w:color w:val="000000"/>
          <w:lang w:eastAsia="pl-PL"/>
        </w:rPr>
      </w:pPr>
      <w:r w:rsidRPr="00D414AF">
        <w:rPr>
          <w:rFonts w:ascii="Calibri" w:eastAsia="Times New Roman" w:hAnsi="Calibri" w:cs="Calibri"/>
          <w:color w:val="000000"/>
          <w:sz w:val="21"/>
          <w:szCs w:val="21"/>
          <w:lang w:eastAsia="pl-PL"/>
        </w:rPr>
        <w:t>Jakakolwiek zmiana celu działalności, określonego w ust. 3, wymaga uprzedniej pisemnej zgody Wynajmującego. </w:t>
      </w:r>
    </w:p>
    <w:p w:rsidR="00957277" w:rsidRDefault="00957277" w:rsidP="00957277">
      <w:pPr>
        <w:numPr>
          <w:ilvl w:val="0"/>
          <w:numId w:val="2"/>
        </w:numPr>
        <w:spacing w:after="0" w:line="240" w:lineRule="auto"/>
        <w:ind w:left="360"/>
        <w:jc w:val="both"/>
        <w:textAlignment w:val="baseline"/>
        <w:rPr>
          <w:rFonts w:ascii="Calibri" w:eastAsia="Times New Roman" w:hAnsi="Calibri" w:cs="Calibri"/>
          <w:color w:val="000000"/>
          <w:lang w:eastAsia="pl-PL"/>
        </w:rPr>
      </w:pPr>
      <w:r w:rsidRPr="00957277">
        <w:rPr>
          <w:rFonts w:ascii="Calibri" w:eastAsia="Times New Roman" w:hAnsi="Calibri" w:cs="Calibri"/>
          <w:color w:val="000000"/>
          <w:lang w:eastAsia="pl-PL"/>
        </w:rPr>
        <w:t xml:space="preserve">W przypadkach uzasadnionych potrzebami Wynajmującego, dopuszcza się możliwość zmiany zasad najmu określonych w ustępie 1-2 poprzez wskazanie przez personel szkoły innego pomieszczenia dla prowadzenia działalności Najemcy lub przez zmianę terminu prowadzenia jego działalności, informując Najemcę o zmianie odpowiednio wcześniej. </w:t>
      </w:r>
    </w:p>
    <w:p w:rsidR="00957277" w:rsidRPr="00D414AF" w:rsidRDefault="00957277" w:rsidP="00957277">
      <w:pPr>
        <w:spacing w:after="0" w:line="240" w:lineRule="auto"/>
        <w:ind w:left="360"/>
        <w:jc w:val="both"/>
        <w:textAlignment w:val="baseline"/>
        <w:rPr>
          <w:rFonts w:ascii="Calibri" w:eastAsia="Times New Roman" w:hAnsi="Calibri" w:cs="Calibri"/>
          <w:color w:val="000000"/>
          <w:lang w:eastAsia="pl-PL"/>
        </w:rPr>
      </w:pP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 2</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Wynagrodzenie</w:t>
      </w:r>
    </w:p>
    <w:p w:rsidR="00885E01" w:rsidRDefault="00885E01" w:rsidP="00885E01">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 xml:space="preserve">Ustala się wysokość czynszu najmu za każdą godzinę lekcyjną (45 min.) na kwotę …………zł  (słownie:……………………………………………………………………) netto plus obowiązujący podatek VAT. Kwota obejmuje koszty utrzymania pomieszczenia. </w:t>
      </w:r>
    </w:p>
    <w:p w:rsidR="00885E01" w:rsidRDefault="00885E01" w:rsidP="00885E01">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 xml:space="preserve">Czynsz płatny będzie miesięcznie w wysokości stanowiącej iloczyn stawki czynszu określonej w § 2 ust. 1 oraz ilości godzin zajęć przypadających w danych miesiącu, określonych na podstawie § 1 ust. 2 umowy. </w:t>
      </w:r>
    </w:p>
    <w:p w:rsidR="00885E01" w:rsidRDefault="00885E01" w:rsidP="004E4504">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Najemca zapłaci Wynajmującemu czynsz najmu z góry do dnia 3 każdego miesiąca za miesiąc, za który należna jest płatność, na podstawie faktury wystawionej przez Wynajmującego, na rachunek Wynajmującego prowadzony w banku PKO BP, nr konta 87 1020 4795 0000 9902 0278 2779</w:t>
      </w:r>
      <w:r w:rsidR="004E4504">
        <w:rPr>
          <w:rFonts w:ascii="Calibri" w:eastAsia="Times New Roman" w:hAnsi="Calibri" w:cs="Calibri"/>
          <w:color w:val="000000"/>
          <w:sz w:val="21"/>
          <w:szCs w:val="21"/>
          <w:lang w:eastAsia="pl-PL"/>
        </w:rPr>
        <w:t xml:space="preserve">. </w:t>
      </w:r>
      <w:r w:rsidR="004E4504" w:rsidRPr="006F298E">
        <w:rPr>
          <w:rFonts w:ascii="Calibri" w:eastAsia="Calibri" w:hAnsi="Calibri" w:cs="Calibri"/>
          <w:sz w:val="21"/>
          <w:szCs w:val="21"/>
        </w:rPr>
        <w:t>Rachunek bankowy musi być zgodny z numerem rachunku ujawnionym w wykazie prowadzonym przez Szefa Krajowej Administracji Skarbowej. Gdy w wykazie ujawniony jest inny rachunek bankowy, płatność wynagrodzenia dokonana zostanie na rachunek bankowy ujawniony w wykazie.</w:t>
      </w:r>
    </w:p>
    <w:p w:rsidR="00885E01" w:rsidRDefault="00885E01" w:rsidP="00885E01">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 xml:space="preserve">Za dzień zapłaty uważa się dzień uznania rachunku Wynajmującego. </w:t>
      </w:r>
    </w:p>
    <w:p w:rsidR="00885E01" w:rsidRDefault="00885E01" w:rsidP="00885E01">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lastRenderedPageBreak/>
        <w:t>W przypadku, gdy w danym miesiącu zajęcia nie odbędą się z przyczyn leżących po stronie Wynajmującego, rozliczenie czynszu za ten miesiąc nastąpi na podstawie faktury korygującej.</w:t>
      </w:r>
    </w:p>
    <w:p w:rsidR="00885E01" w:rsidRDefault="00885E01" w:rsidP="00885E01">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W przypadku opóźnienia w zapłacie ww. należności Wynajmujący ma prawo naliczyć odsetki ustawowe.</w:t>
      </w:r>
    </w:p>
    <w:p w:rsidR="00885E01" w:rsidRDefault="00885E01" w:rsidP="00885E01">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Wyłącza się prawo do dokonywania przez Najemcę jakichkolwiek potrąceń własnych wierzytelności lub nabytych wierzytelności z wierzytelnościami Wynajmującego.</w:t>
      </w:r>
    </w:p>
    <w:p w:rsidR="00885E01" w:rsidRDefault="00885E01" w:rsidP="00885E01">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 xml:space="preserve">W przypadku używania przedmiotu najmu bez tytułu prawnego Najemca zapłaci wynagrodzenie za bezumowne korzystanie w kwocie odpowiadającej 2-krotnej wysokości czynszu, określonego w ust. 1 za każdy miesiąc.  </w:t>
      </w:r>
    </w:p>
    <w:p w:rsidR="00885E01" w:rsidRPr="00885E01" w:rsidRDefault="00885E01" w:rsidP="00885E01">
      <w:pPr>
        <w:pStyle w:val="Akapitzlist"/>
        <w:numPr>
          <w:ilvl w:val="0"/>
          <w:numId w:val="31"/>
        </w:numPr>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Wynajmujący oświadcza, a Najemca przyjmuje do wiadomości, faktury wystawiane przez Wynajmującego będą zawierały następujące dane:</w:t>
      </w:r>
    </w:p>
    <w:p w:rsidR="00885E01" w:rsidRPr="00885E01" w:rsidRDefault="00885E01" w:rsidP="00885E01">
      <w:pPr>
        <w:pStyle w:val="Akapitzlist"/>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Sprzedawca:    Gmina Miasto Szczecin</w:t>
      </w:r>
    </w:p>
    <w:p w:rsidR="00885E01" w:rsidRPr="00885E01" w:rsidRDefault="00885E01" w:rsidP="00885E01">
      <w:pPr>
        <w:pStyle w:val="Akapitzlist"/>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 xml:space="preserve">                              Pl. Armii Krajowej 1</w:t>
      </w:r>
    </w:p>
    <w:p w:rsidR="00885E01" w:rsidRPr="00885E01" w:rsidRDefault="00885E01" w:rsidP="00885E01">
      <w:pPr>
        <w:pStyle w:val="Akapitzlist"/>
        <w:jc w:val="both"/>
        <w:rPr>
          <w:rFonts w:ascii="Calibri" w:eastAsia="Times New Roman" w:hAnsi="Calibri" w:cs="Calibri"/>
          <w:color w:val="000000"/>
          <w:sz w:val="21"/>
          <w:szCs w:val="21"/>
          <w:lang w:eastAsia="pl-PL"/>
        </w:rPr>
      </w:pPr>
      <w:r w:rsidRPr="00885E01">
        <w:rPr>
          <w:rFonts w:ascii="Calibri" w:eastAsia="Times New Roman" w:hAnsi="Calibri" w:cs="Calibri"/>
          <w:color w:val="000000"/>
          <w:sz w:val="21"/>
          <w:szCs w:val="21"/>
          <w:lang w:eastAsia="pl-PL"/>
        </w:rPr>
        <w:t xml:space="preserve">                              70-456 Szczecin</w:t>
      </w:r>
    </w:p>
    <w:p w:rsidR="00885E01" w:rsidRDefault="00885E01" w:rsidP="00885E01">
      <w:pPr>
        <w:pStyle w:val="Akapitzlist"/>
        <w:jc w:val="both"/>
        <w:rPr>
          <w:rFonts w:ascii="Calibri" w:eastAsia="Times New Roman" w:hAnsi="Calibri" w:cs="Calibri"/>
          <w:color w:val="000000"/>
          <w:sz w:val="21"/>
          <w:szCs w:val="21"/>
          <w:lang w:eastAsia="pl-PL"/>
        </w:rPr>
      </w:pPr>
      <w:r>
        <w:rPr>
          <w:rFonts w:ascii="Calibri" w:eastAsia="Times New Roman" w:hAnsi="Calibri" w:cs="Calibri"/>
          <w:color w:val="000000"/>
          <w:sz w:val="21"/>
          <w:szCs w:val="21"/>
          <w:lang w:eastAsia="pl-PL"/>
        </w:rPr>
        <w:t xml:space="preserve">                  </w:t>
      </w:r>
      <w:r>
        <w:rPr>
          <w:rFonts w:ascii="Calibri" w:eastAsia="Times New Roman" w:hAnsi="Calibri" w:cs="Calibri"/>
          <w:color w:val="000000"/>
          <w:sz w:val="21"/>
          <w:szCs w:val="21"/>
          <w:lang w:eastAsia="pl-PL"/>
        </w:rPr>
        <w:tab/>
      </w:r>
      <w:r w:rsidRPr="00885E01">
        <w:rPr>
          <w:rFonts w:ascii="Calibri" w:eastAsia="Times New Roman" w:hAnsi="Calibri" w:cs="Calibri"/>
          <w:color w:val="000000"/>
          <w:sz w:val="21"/>
          <w:szCs w:val="21"/>
          <w:lang w:eastAsia="pl-PL"/>
        </w:rPr>
        <w:t>NIP: 851-030-94-1</w:t>
      </w:r>
      <w:r>
        <w:rPr>
          <w:rFonts w:ascii="Calibri" w:eastAsia="Times New Roman" w:hAnsi="Calibri" w:cs="Calibri"/>
          <w:color w:val="000000"/>
          <w:sz w:val="21"/>
          <w:szCs w:val="21"/>
          <w:lang w:eastAsia="pl-PL"/>
        </w:rPr>
        <w:t>0</w:t>
      </w:r>
    </w:p>
    <w:p w:rsidR="00957277" w:rsidRPr="00957277" w:rsidRDefault="00957277" w:rsidP="00885E01">
      <w:pPr>
        <w:pStyle w:val="Akapitzlist"/>
        <w:jc w:val="both"/>
        <w:rPr>
          <w:rFonts w:ascii="Calibri" w:eastAsia="Times New Roman" w:hAnsi="Calibri" w:cs="Calibri"/>
          <w:color w:val="000000"/>
          <w:sz w:val="21"/>
          <w:szCs w:val="21"/>
          <w:lang w:eastAsia="pl-PL"/>
        </w:rPr>
      </w:pPr>
      <w:r w:rsidRPr="00957277">
        <w:rPr>
          <w:rFonts w:ascii="Calibri" w:eastAsia="Times New Roman" w:hAnsi="Calibri" w:cs="Calibri"/>
          <w:color w:val="000000"/>
          <w:sz w:val="21"/>
          <w:szCs w:val="21"/>
          <w:lang w:eastAsia="pl-PL"/>
        </w:rPr>
        <w:t xml:space="preserve">Wystawca: </w:t>
      </w:r>
      <w:r>
        <w:rPr>
          <w:rFonts w:ascii="Calibri" w:eastAsia="Times New Roman" w:hAnsi="Calibri" w:cs="Calibri"/>
          <w:color w:val="000000"/>
          <w:sz w:val="21"/>
          <w:szCs w:val="21"/>
          <w:lang w:eastAsia="pl-PL"/>
        </w:rPr>
        <w:tab/>
      </w:r>
      <w:r w:rsidRPr="00957277">
        <w:rPr>
          <w:rFonts w:ascii="Calibri" w:eastAsia="Times New Roman" w:hAnsi="Calibri" w:cs="Calibri"/>
          <w:color w:val="000000"/>
          <w:sz w:val="21"/>
          <w:szCs w:val="21"/>
          <w:lang w:eastAsia="pl-PL"/>
        </w:rPr>
        <w:t xml:space="preserve">Szkoła </w:t>
      </w:r>
      <w:r>
        <w:rPr>
          <w:rFonts w:ascii="Calibri" w:eastAsia="Times New Roman" w:hAnsi="Calibri" w:cs="Calibri"/>
          <w:color w:val="000000"/>
          <w:sz w:val="21"/>
          <w:szCs w:val="21"/>
          <w:lang w:eastAsia="pl-PL"/>
        </w:rPr>
        <w:t>Podstawowa nr</w:t>
      </w:r>
      <w:r w:rsidRPr="00957277">
        <w:rPr>
          <w:rFonts w:ascii="Calibri" w:eastAsia="Times New Roman" w:hAnsi="Calibri" w:cs="Calibri"/>
          <w:color w:val="000000"/>
          <w:sz w:val="21"/>
          <w:szCs w:val="21"/>
          <w:lang w:eastAsia="pl-PL"/>
        </w:rPr>
        <w:t xml:space="preserve"> </w:t>
      </w:r>
      <w:r>
        <w:rPr>
          <w:rFonts w:ascii="Calibri" w:eastAsia="Times New Roman" w:hAnsi="Calibri" w:cs="Calibri"/>
          <w:color w:val="000000"/>
          <w:sz w:val="21"/>
          <w:szCs w:val="21"/>
          <w:lang w:eastAsia="pl-PL"/>
        </w:rPr>
        <w:t>35 im. Jana Pawła II</w:t>
      </w:r>
    </w:p>
    <w:p w:rsidR="00957277" w:rsidRPr="00957277" w:rsidRDefault="00957277" w:rsidP="00957277">
      <w:pPr>
        <w:pStyle w:val="Akapitzlist"/>
        <w:jc w:val="both"/>
        <w:rPr>
          <w:rFonts w:ascii="Calibri" w:eastAsia="Times New Roman" w:hAnsi="Calibri" w:cs="Calibri"/>
          <w:color w:val="000000"/>
          <w:sz w:val="21"/>
          <w:szCs w:val="21"/>
          <w:lang w:eastAsia="pl-PL"/>
        </w:rPr>
      </w:pPr>
      <w:r w:rsidRPr="00957277">
        <w:rPr>
          <w:rFonts w:ascii="Calibri" w:eastAsia="Times New Roman" w:hAnsi="Calibri" w:cs="Calibri"/>
          <w:color w:val="000000"/>
          <w:sz w:val="21"/>
          <w:szCs w:val="21"/>
          <w:lang w:eastAsia="pl-PL"/>
        </w:rPr>
        <w:t xml:space="preserve">           </w:t>
      </w:r>
      <w:r>
        <w:rPr>
          <w:rFonts w:ascii="Calibri" w:eastAsia="Times New Roman" w:hAnsi="Calibri" w:cs="Calibri"/>
          <w:color w:val="000000"/>
          <w:sz w:val="21"/>
          <w:szCs w:val="21"/>
          <w:lang w:eastAsia="pl-PL"/>
        </w:rPr>
        <w:tab/>
      </w:r>
      <w:r>
        <w:rPr>
          <w:rFonts w:ascii="Calibri" w:eastAsia="Times New Roman" w:hAnsi="Calibri" w:cs="Calibri"/>
          <w:color w:val="000000"/>
          <w:sz w:val="21"/>
          <w:szCs w:val="21"/>
          <w:lang w:eastAsia="pl-PL"/>
        </w:rPr>
        <w:tab/>
        <w:t>u</w:t>
      </w:r>
      <w:r w:rsidRPr="00957277">
        <w:rPr>
          <w:rFonts w:ascii="Calibri" w:eastAsia="Times New Roman" w:hAnsi="Calibri" w:cs="Calibri"/>
          <w:color w:val="000000"/>
          <w:sz w:val="21"/>
          <w:szCs w:val="21"/>
          <w:lang w:eastAsia="pl-PL"/>
        </w:rPr>
        <w:t>l</w:t>
      </w:r>
      <w:r>
        <w:rPr>
          <w:rFonts w:ascii="Calibri" w:eastAsia="Times New Roman" w:hAnsi="Calibri" w:cs="Calibri"/>
          <w:color w:val="000000"/>
          <w:sz w:val="21"/>
          <w:szCs w:val="21"/>
          <w:lang w:eastAsia="pl-PL"/>
        </w:rPr>
        <w:t xml:space="preserve">. </w:t>
      </w:r>
      <w:proofErr w:type="spellStart"/>
      <w:r>
        <w:rPr>
          <w:rFonts w:ascii="Calibri" w:eastAsia="Times New Roman" w:hAnsi="Calibri" w:cs="Calibri"/>
          <w:color w:val="000000"/>
          <w:sz w:val="21"/>
          <w:szCs w:val="21"/>
          <w:lang w:eastAsia="pl-PL"/>
        </w:rPr>
        <w:t>Świętoborzyców</w:t>
      </w:r>
      <w:proofErr w:type="spellEnd"/>
      <w:r>
        <w:rPr>
          <w:rFonts w:ascii="Calibri" w:eastAsia="Times New Roman" w:hAnsi="Calibri" w:cs="Calibri"/>
          <w:color w:val="000000"/>
          <w:sz w:val="21"/>
          <w:szCs w:val="21"/>
          <w:lang w:eastAsia="pl-PL"/>
        </w:rPr>
        <w:t xml:space="preserve"> 40 </w:t>
      </w:r>
      <w:r w:rsidRPr="00957277">
        <w:rPr>
          <w:rFonts w:ascii="Calibri" w:eastAsia="Times New Roman" w:hAnsi="Calibri" w:cs="Calibri"/>
          <w:color w:val="000000"/>
          <w:sz w:val="21"/>
          <w:szCs w:val="21"/>
          <w:lang w:eastAsia="pl-PL"/>
        </w:rPr>
        <w:t xml:space="preserve"> </w:t>
      </w:r>
    </w:p>
    <w:p w:rsidR="00957277" w:rsidRPr="00957277" w:rsidRDefault="00957277" w:rsidP="00957277">
      <w:pPr>
        <w:pStyle w:val="Akapitzlist"/>
        <w:jc w:val="both"/>
        <w:rPr>
          <w:rFonts w:ascii="Calibri" w:eastAsia="Times New Roman" w:hAnsi="Calibri" w:cs="Calibri"/>
          <w:color w:val="000000"/>
          <w:sz w:val="21"/>
          <w:szCs w:val="21"/>
          <w:lang w:eastAsia="pl-PL"/>
        </w:rPr>
      </w:pPr>
      <w:r w:rsidRPr="00957277">
        <w:rPr>
          <w:rFonts w:ascii="Calibri" w:eastAsia="Times New Roman" w:hAnsi="Calibri" w:cs="Calibri"/>
          <w:color w:val="000000"/>
          <w:sz w:val="21"/>
          <w:szCs w:val="21"/>
          <w:lang w:eastAsia="pl-PL"/>
        </w:rPr>
        <w:t xml:space="preserve">           </w:t>
      </w:r>
      <w:r>
        <w:rPr>
          <w:rFonts w:ascii="Calibri" w:eastAsia="Times New Roman" w:hAnsi="Calibri" w:cs="Calibri"/>
          <w:color w:val="000000"/>
          <w:sz w:val="21"/>
          <w:szCs w:val="21"/>
          <w:lang w:eastAsia="pl-PL"/>
        </w:rPr>
        <w:tab/>
      </w:r>
      <w:r>
        <w:rPr>
          <w:rFonts w:ascii="Calibri" w:eastAsia="Times New Roman" w:hAnsi="Calibri" w:cs="Calibri"/>
          <w:color w:val="000000"/>
          <w:sz w:val="21"/>
          <w:szCs w:val="21"/>
          <w:lang w:eastAsia="pl-PL"/>
        </w:rPr>
        <w:tab/>
        <w:t xml:space="preserve">71-665 </w:t>
      </w:r>
      <w:r w:rsidRPr="00957277">
        <w:rPr>
          <w:rFonts w:ascii="Calibri" w:eastAsia="Times New Roman" w:hAnsi="Calibri" w:cs="Calibri"/>
          <w:color w:val="000000"/>
          <w:sz w:val="21"/>
          <w:szCs w:val="21"/>
          <w:lang w:eastAsia="pl-PL"/>
        </w:rPr>
        <w:t>Szczecin</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§3</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Prawa i obowiązki stron</w:t>
      </w:r>
    </w:p>
    <w:p w:rsidR="00D024CA" w:rsidRDefault="00D024CA" w:rsidP="00D024CA">
      <w:pPr>
        <w:pStyle w:val="Akapitzlist"/>
        <w:numPr>
          <w:ilvl w:val="0"/>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Najemca oświadcza, że przedmiot najmu jest w stanie przydatnym do umówionego użytku. </w:t>
      </w:r>
    </w:p>
    <w:p w:rsidR="00D024CA" w:rsidRPr="00D024CA" w:rsidRDefault="00D024CA" w:rsidP="00D024CA">
      <w:pPr>
        <w:pStyle w:val="Akapitzlist"/>
        <w:numPr>
          <w:ilvl w:val="0"/>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Wynajmujący zobowiązany jest do: </w:t>
      </w:r>
    </w:p>
    <w:p w:rsidR="00D024CA" w:rsidRDefault="00D024CA" w:rsidP="00D024CA">
      <w:pPr>
        <w:pStyle w:val="Akapitzlist"/>
        <w:numPr>
          <w:ilvl w:val="1"/>
          <w:numId w:val="24"/>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udostępniania przedmiotu najmu w stanie przydatnym do użytku i utrzymywania go w takim stanie przez cały okres obowiązywania umowy, poprzez zapewnienie m.in. sprawnego działania istniejących instalacji w budynku, umożliwiających Najemcy korzystanie z oświetlenia i ogrzewania, </w:t>
      </w:r>
    </w:p>
    <w:p w:rsidR="00D024CA" w:rsidRDefault="00D024CA" w:rsidP="00D024CA">
      <w:pPr>
        <w:pStyle w:val="Akapitzlist"/>
        <w:numPr>
          <w:ilvl w:val="1"/>
          <w:numId w:val="24"/>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zapewnienia dla Najemcy oraz osób trzecich używających przedmiotu najmu w związku z jego działalnością – dostępu do pomieszczeń sanitarnych oraz korzystania z wody i sanitariatów.</w:t>
      </w:r>
    </w:p>
    <w:p w:rsidR="00D024CA" w:rsidRPr="00D024CA" w:rsidRDefault="00D024CA" w:rsidP="00D024CA">
      <w:pPr>
        <w:pStyle w:val="Akapitzlist"/>
        <w:numPr>
          <w:ilvl w:val="0"/>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Wynajmujący nie ponosi odpowiedzialności za wyłączenia i przerwy w dostawach energii, ogrzewania, łączności i innych mediów spowodowane przyczynami niezależnymi od Wynajmującego, działaniem siły wyższej. </w:t>
      </w:r>
    </w:p>
    <w:p w:rsidR="00D024CA" w:rsidRDefault="00D024CA" w:rsidP="00D024CA">
      <w:pPr>
        <w:pStyle w:val="Akapitzlist"/>
        <w:numPr>
          <w:ilvl w:val="0"/>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Najemca zobowiązany jest do: </w:t>
      </w:r>
    </w:p>
    <w:p w:rsidR="00D024CA" w:rsidRDefault="00D024CA" w:rsidP="00D024CA">
      <w:pPr>
        <w:pStyle w:val="Akapitzlist"/>
        <w:numPr>
          <w:ilvl w:val="1"/>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używania przedmiotu najmu w sposób zgodny z celem określonym w niniejszej umowie, </w:t>
      </w:r>
    </w:p>
    <w:p w:rsidR="00D024CA" w:rsidRDefault="00D024CA" w:rsidP="00D024CA">
      <w:pPr>
        <w:pStyle w:val="Akapitzlist"/>
        <w:numPr>
          <w:ilvl w:val="1"/>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utrzymania w należytym porządku i czystości używanych pomieszczeń i urządzeń będących na wyposażeniu przedmiotu najmu, </w:t>
      </w:r>
    </w:p>
    <w:p w:rsidR="00D024CA" w:rsidRDefault="00D024CA" w:rsidP="00D024CA">
      <w:pPr>
        <w:pStyle w:val="Akapitzlist"/>
        <w:numPr>
          <w:ilvl w:val="1"/>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przestrzegania przepisów dotyczących bhp i p.poż., porządkowych i innych związanych z korzystaniem z wynajmowanych pomieszczeń i prowadzoną działalnością;</w:t>
      </w:r>
    </w:p>
    <w:p w:rsidR="00D024CA" w:rsidRDefault="00D024CA" w:rsidP="00D024CA">
      <w:pPr>
        <w:pStyle w:val="Akapitzlist"/>
        <w:numPr>
          <w:ilvl w:val="1"/>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niezwłocznego informowania Wynajmującego o naprawach obciążających Wynajmującego,</w:t>
      </w:r>
    </w:p>
    <w:p w:rsidR="00D024CA" w:rsidRDefault="00D024CA" w:rsidP="00D024CA">
      <w:pPr>
        <w:pStyle w:val="Akapitzlist"/>
        <w:numPr>
          <w:ilvl w:val="1"/>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przestrzegania regulaminów korzystania z obiektu obowiązujących u Wynajmującego oraz zaznajomienia z nim osób trzecich używających przedmiotu najmu w związku z działalnością  Najemcy. </w:t>
      </w:r>
    </w:p>
    <w:p w:rsidR="00597DB3" w:rsidRDefault="00E66FCA" w:rsidP="00597DB3">
      <w:pPr>
        <w:pStyle w:val="Akapitzlist"/>
        <w:numPr>
          <w:ilvl w:val="1"/>
          <w:numId w:val="25"/>
        </w:numPr>
        <w:spacing w:after="0" w:line="240" w:lineRule="auto"/>
        <w:jc w:val="both"/>
        <w:rPr>
          <w:rFonts w:ascii="Calibri" w:eastAsia="Times New Roman" w:hAnsi="Calibri" w:cs="Calibri"/>
          <w:color w:val="000000"/>
          <w:sz w:val="21"/>
          <w:szCs w:val="21"/>
          <w:lang w:eastAsia="pl-PL"/>
        </w:rPr>
      </w:pPr>
      <w:r>
        <w:rPr>
          <w:rFonts w:ascii="Calibri" w:eastAsia="Times New Roman" w:hAnsi="Calibri" w:cs="Calibri"/>
          <w:color w:val="000000"/>
          <w:sz w:val="21"/>
          <w:szCs w:val="21"/>
          <w:lang w:eastAsia="pl-PL"/>
        </w:rPr>
        <w:t>W związku z trwającym stanem epidemiologicznym, Najemca zobowiązany jest dodatkowo do następujących czynności:</w:t>
      </w:r>
    </w:p>
    <w:p w:rsidR="00597DB3" w:rsidRDefault="00597DB3" w:rsidP="00597DB3">
      <w:pPr>
        <w:pStyle w:val="Akapitzlist"/>
        <w:numPr>
          <w:ilvl w:val="2"/>
          <w:numId w:val="25"/>
        </w:numPr>
        <w:spacing w:after="0" w:line="240" w:lineRule="auto"/>
        <w:jc w:val="both"/>
        <w:rPr>
          <w:rFonts w:ascii="Calibri" w:eastAsia="Times New Roman" w:hAnsi="Calibri" w:cs="Calibri"/>
          <w:color w:val="000000"/>
          <w:sz w:val="21"/>
          <w:szCs w:val="21"/>
          <w:lang w:eastAsia="pl-PL"/>
        </w:rPr>
      </w:pPr>
      <w:r w:rsidRPr="00597DB3">
        <w:rPr>
          <w:rFonts w:ascii="Calibri" w:eastAsia="Times New Roman" w:hAnsi="Calibri" w:cs="Calibri"/>
          <w:color w:val="000000"/>
          <w:sz w:val="21"/>
          <w:szCs w:val="21"/>
          <w:lang w:eastAsia="pl-PL"/>
        </w:rPr>
        <w:t xml:space="preserve">prowadzenia ewidencji osób uczestniczących w zajęciach celem ustalania kręgu osób, które w tym samym czasie, co osoba podejrzana o zakażenie SARS-CoV-2 przebywały w przedmiocie najmu; </w:t>
      </w:r>
    </w:p>
    <w:p w:rsidR="00597DB3" w:rsidRDefault="00597DB3" w:rsidP="00597DB3">
      <w:pPr>
        <w:pStyle w:val="Akapitzlist"/>
        <w:numPr>
          <w:ilvl w:val="2"/>
          <w:numId w:val="25"/>
        </w:numPr>
        <w:spacing w:after="0" w:line="240" w:lineRule="auto"/>
        <w:jc w:val="both"/>
        <w:rPr>
          <w:rFonts w:ascii="Calibri" w:eastAsia="Times New Roman" w:hAnsi="Calibri" w:cs="Calibri"/>
          <w:color w:val="000000"/>
          <w:sz w:val="21"/>
          <w:szCs w:val="21"/>
          <w:lang w:eastAsia="pl-PL"/>
        </w:rPr>
      </w:pPr>
      <w:r w:rsidRPr="00597DB3">
        <w:rPr>
          <w:rFonts w:ascii="Calibri" w:eastAsia="Times New Roman" w:hAnsi="Calibri" w:cs="Calibri"/>
          <w:color w:val="000000"/>
          <w:sz w:val="21"/>
          <w:szCs w:val="21"/>
          <w:lang w:eastAsia="pl-PL"/>
        </w:rPr>
        <w:t>dezynfekcji sali i przedmiotów znajdujących się w niej, po każdych zajęciach;</w:t>
      </w:r>
    </w:p>
    <w:p w:rsidR="00597DB3" w:rsidRDefault="00597DB3" w:rsidP="00597DB3">
      <w:pPr>
        <w:pStyle w:val="Akapitzlist"/>
        <w:numPr>
          <w:ilvl w:val="2"/>
          <w:numId w:val="25"/>
        </w:numPr>
        <w:spacing w:after="0" w:line="240" w:lineRule="auto"/>
        <w:jc w:val="both"/>
        <w:rPr>
          <w:rFonts w:ascii="Calibri" w:eastAsia="Times New Roman" w:hAnsi="Calibri" w:cs="Calibri"/>
          <w:color w:val="000000"/>
          <w:sz w:val="21"/>
          <w:szCs w:val="21"/>
          <w:lang w:eastAsia="pl-PL"/>
        </w:rPr>
      </w:pPr>
      <w:r w:rsidRPr="00597DB3">
        <w:rPr>
          <w:rFonts w:ascii="Calibri" w:eastAsia="Times New Roman" w:hAnsi="Calibri" w:cs="Calibri"/>
          <w:color w:val="000000"/>
          <w:sz w:val="21"/>
          <w:szCs w:val="21"/>
          <w:lang w:eastAsia="pl-PL"/>
        </w:rPr>
        <w:t>przestrzegania aktualnych wytycznych MEN, MZ i GIS dla szkół i placówek;</w:t>
      </w:r>
    </w:p>
    <w:p w:rsidR="00597DB3" w:rsidRDefault="00597DB3" w:rsidP="00597DB3">
      <w:pPr>
        <w:pStyle w:val="Akapitzlist"/>
        <w:numPr>
          <w:ilvl w:val="2"/>
          <w:numId w:val="25"/>
        </w:numPr>
        <w:spacing w:after="0" w:line="240" w:lineRule="auto"/>
        <w:jc w:val="both"/>
        <w:rPr>
          <w:rFonts w:ascii="Calibri" w:eastAsia="Times New Roman" w:hAnsi="Calibri" w:cs="Calibri"/>
          <w:color w:val="000000"/>
          <w:sz w:val="21"/>
          <w:szCs w:val="21"/>
          <w:lang w:eastAsia="pl-PL"/>
        </w:rPr>
      </w:pPr>
      <w:r w:rsidRPr="00597DB3">
        <w:rPr>
          <w:rFonts w:ascii="Calibri" w:eastAsia="Times New Roman" w:hAnsi="Calibri" w:cs="Calibri"/>
          <w:color w:val="000000"/>
          <w:sz w:val="21"/>
          <w:szCs w:val="21"/>
          <w:lang w:eastAsia="pl-PL"/>
        </w:rPr>
        <w:t>przestrzegania obowiązujących u Wynajmującego procedur bezpieczeństwa, postępowań prewencyjnych, instrukcji, itp. związanych z zapobieganiem, przeciwdziałaniem i zwalczaniem COVID – 19;</w:t>
      </w:r>
    </w:p>
    <w:p w:rsidR="00597DB3" w:rsidRPr="00597DB3" w:rsidRDefault="00597DB3" w:rsidP="00597DB3">
      <w:pPr>
        <w:pStyle w:val="Akapitzlist"/>
        <w:numPr>
          <w:ilvl w:val="2"/>
          <w:numId w:val="25"/>
        </w:numPr>
        <w:spacing w:after="0" w:line="240" w:lineRule="auto"/>
        <w:jc w:val="both"/>
        <w:rPr>
          <w:rFonts w:ascii="Calibri" w:eastAsia="Times New Roman" w:hAnsi="Calibri" w:cs="Calibri"/>
          <w:color w:val="000000"/>
          <w:sz w:val="21"/>
          <w:szCs w:val="21"/>
          <w:lang w:eastAsia="pl-PL"/>
        </w:rPr>
      </w:pPr>
      <w:r w:rsidRPr="00597DB3">
        <w:rPr>
          <w:rFonts w:ascii="Calibri" w:eastAsia="Times New Roman" w:hAnsi="Calibri" w:cs="Calibri"/>
          <w:color w:val="000000"/>
          <w:sz w:val="21"/>
          <w:szCs w:val="21"/>
          <w:lang w:eastAsia="pl-PL"/>
        </w:rPr>
        <w:t>przestrzegania i wymagania od osób trzecich przestrzegania zachowania dystansu społecznego.</w:t>
      </w:r>
    </w:p>
    <w:p w:rsidR="00D024CA" w:rsidRDefault="00D024CA" w:rsidP="00D024CA">
      <w:pPr>
        <w:pStyle w:val="Akapitzlist"/>
        <w:numPr>
          <w:ilvl w:val="0"/>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lastRenderedPageBreak/>
        <w:t>Najemca nie może oddawać przedmiotu najmu osobie trzeciej do bezpłatnego używania albo w podnajem.</w:t>
      </w:r>
    </w:p>
    <w:p w:rsidR="00DC7E2A" w:rsidRDefault="00D024CA" w:rsidP="00D024CA">
      <w:pPr>
        <w:pStyle w:val="Akapitzlist"/>
        <w:numPr>
          <w:ilvl w:val="0"/>
          <w:numId w:val="25"/>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W przypadku, gdy przed wpuszczeniem do sali osób trzecich, na rzecz których prowadzona jest działalność określona w § 1 ust. 3, Najemca stwierdzi, że stan sali nie odpowiada stanowi technicznemu i wyposażenia opisanemu w Załączniku nr 1, zobowiązany jest on do niezwłocznego powiadomienia o tym fakcie Wynajmującego ze wskazaniem różnic w stanie przedmiotu najmu. Brak informacji o różnicach skutkuje przyjęciem, że sala i jej wyposażenie odpowiada stanowi opisanemu w Załączniku </w:t>
      </w:r>
      <w:r w:rsidR="00DC7E2A">
        <w:rPr>
          <w:rFonts w:ascii="Calibri" w:eastAsia="Times New Roman" w:hAnsi="Calibri" w:cs="Calibri"/>
          <w:color w:val="000000"/>
          <w:sz w:val="21"/>
          <w:szCs w:val="21"/>
          <w:lang w:eastAsia="pl-PL"/>
        </w:rPr>
        <w:br/>
      </w:r>
      <w:r w:rsidRPr="00D024CA">
        <w:rPr>
          <w:rFonts w:ascii="Calibri" w:eastAsia="Times New Roman" w:hAnsi="Calibri" w:cs="Calibri"/>
          <w:color w:val="000000"/>
          <w:sz w:val="21"/>
          <w:szCs w:val="21"/>
          <w:lang w:eastAsia="pl-PL"/>
        </w:rPr>
        <w:t>nr 1.</w:t>
      </w:r>
    </w:p>
    <w:p w:rsidR="00D024CA" w:rsidRPr="00DC7E2A" w:rsidRDefault="00D024CA" w:rsidP="00D024CA">
      <w:pPr>
        <w:pStyle w:val="Akapitzlist"/>
        <w:numPr>
          <w:ilvl w:val="0"/>
          <w:numId w:val="25"/>
        </w:numPr>
        <w:spacing w:after="0" w:line="240" w:lineRule="auto"/>
        <w:jc w:val="both"/>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Dla zabezpieczenia czynszu oraz świadczeń dodatkowych, z którymi Najemca zalega nie dłużej niż rok, przysługuje Wynajmującemu ustawowe prawo zastawu na rzeczach ruchomych najemcy wniesionych do przedmiotu najmu.</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§4</w:t>
      </w:r>
    </w:p>
    <w:p w:rsidR="00D414AF" w:rsidRPr="00D414AF" w:rsidRDefault="00D414AF" w:rsidP="00D414AF">
      <w:pPr>
        <w:numPr>
          <w:ilvl w:val="0"/>
          <w:numId w:val="7"/>
        </w:numPr>
        <w:spacing w:after="6" w:line="240" w:lineRule="auto"/>
        <w:ind w:left="360"/>
        <w:jc w:val="both"/>
        <w:textAlignment w:val="baseline"/>
        <w:rPr>
          <w:rFonts w:ascii="Calibri" w:eastAsia="Times New Roman" w:hAnsi="Calibri" w:cs="Calibri"/>
          <w:color w:val="000000"/>
          <w:lang w:eastAsia="pl-PL"/>
        </w:rPr>
      </w:pPr>
      <w:r w:rsidRPr="00D414AF">
        <w:rPr>
          <w:rFonts w:ascii="Calibri" w:eastAsia="Times New Roman" w:hAnsi="Calibri" w:cs="Calibri"/>
          <w:color w:val="000000"/>
          <w:sz w:val="21"/>
          <w:szCs w:val="21"/>
          <w:lang w:eastAsia="pl-PL"/>
        </w:rPr>
        <w:t>Wynajmujący nie ponosi żadnej odpowiedzialności za pozostawione mienie Najemcy lub osób trzecich używających przedmiotu najmu w związku z jego działalnością, ani za nieszczęśliwe zdarzenia, szkody osobowe czy materialne dotyczące ww. osób, które wystąpiły w trakcie korzystania przez nie z przedmiotu najmu. </w:t>
      </w:r>
    </w:p>
    <w:p w:rsidR="00D414AF" w:rsidRPr="00D414AF" w:rsidRDefault="00D414AF" w:rsidP="00D414AF">
      <w:pPr>
        <w:numPr>
          <w:ilvl w:val="0"/>
          <w:numId w:val="7"/>
        </w:numPr>
        <w:spacing w:after="6" w:line="240" w:lineRule="auto"/>
        <w:ind w:left="360"/>
        <w:jc w:val="both"/>
        <w:textAlignment w:val="baseline"/>
        <w:rPr>
          <w:rFonts w:ascii="Calibri" w:eastAsia="Times New Roman" w:hAnsi="Calibri" w:cs="Calibri"/>
          <w:color w:val="000000"/>
          <w:lang w:eastAsia="pl-PL"/>
        </w:rPr>
      </w:pPr>
      <w:r w:rsidRPr="00D414AF">
        <w:rPr>
          <w:rFonts w:ascii="Calibri" w:eastAsia="Times New Roman" w:hAnsi="Calibri" w:cs="Calibri"/>
          <w:color w:val="000000"/>
          <w:sz w:val="21"/>
          <w:szCs w:val="21"/>
          <w:lang w:eastAsia="pl-PL"/>
        </w:rPr>
        <w:t>Zajęcia prowadzona przez Najemcę nie są związane z zajęciami Wynajmującego. </w:t>
      </w:r>
    </w:p>
    <w:p w:rsidR="00D414AF" w:rsidRPr="00D414AF" w:rsidRDefault="00D414AF" w:rsidP="00D414AF">
      <w:pPr>
        <w:numPr>
          <w:ilvl w:val="0"/>
          <w:numId w:val="7"/>
        </w:numPr>
        <w:spacing w:after="6" w:line="240" w:lineRule="auto"/>
        <w:ind w:left="360"/>
        <w:jc w:val="both"/>
        <w:textAlignment w:val="baseline"/>
        <w:rPr>
          <w:rFonts w:ascii="Calibri" w:eastAsia="Times New Roman" w:hAnsi="Calibri" w:cs="Calibri"/>
          <w:color w:val="000000"/>
          <w:lang w:eastAsia="pl-PL"/>
        </w:rPr>
      </w:pPr>
      <w:r w:rsidRPr="00D414AF">
        <w:rPr>
          <w:rFonts w:ascii="Calibri" w:eastAsia="Times New Roman" w:hAnsi="Calibri" w:cs="Calibri"/>
          <w:color w:val="000000"/>
          <w:sz w:val="21"/>
          <w:szCs w:val="21"/>
          <w:lang w:eastAsia="pl-PL"/>
        </w:rPr>
        <w:t>Do zapewnienia bezpieczeństwa uczestnikom zajęć organizowanych w lokalu Wynajmującego zobowiązany jest Najemca. </w:t>
      </w:r>
    </w:p>
    <w:p w:rsidR="00D414AF" w:rsidRPr="00D414AF" w:rsidRDefault="00D414AF" w:rsidP="00D414AF">
      <w:pPr>
        <w:spacing w:after="0" w:line="240" w:lineRule="auto"/>
        <w:rPr>
          <w:rFonts w:ascii="Times New Roman" w:eastAsia="Times New Roman" w:hAnsi="Times New Roman" w:cs="Times New Roman"/>
          <w:sz w:val="24"/>
          <w:szCs w:val="24"/>
          <w:lang w:eastAsia="pl-PL"/>
        </w:rPr>
      </w:pP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§5</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Czas obowiązywania umowy</w:t>
      </w:r>
    </w:p>
    <w:p w:rsidR="00D414AF" w:rsidRPr="00D414AF" w:rsidRDefault="00D414AF" w:rsidP="00D414AF">
      <w:pPr>
        <w:spacing w:after="0" w:line="240" w:lineRule="auto"/>
        <w:jc w:val="both"/>
        <w:rPr>
          <w:rFonts w:ascii="Times New Roman" w:eastAsia="Times New Roman" w:hAnsi="Times New Roman" w:cs="Times New Roman"/>
          <w:sz w:val="24"/>
          <w:szCs w:val="24"/>
          <w:lang w:eastAsia="pl-PL"/>
        </w:rPr>
      </w:pPr>
      <w:r w:rsidRPr="00D414AF">
        <w:rPr>
          <w:rFonts w:ascii="Calibri" w:eastAsia="Times New Roman" w:hAnsi="Calibri" w:cs="Calibri"/>
          <w:color w:val="000000"/>
          <w:sz w:val="21"/>
          <w:szCs w:val="21"/>
          <w:lang w:eastAsia="pl-PL"/>
        </w:rPr>
        <w:t xml:space="preserve">Umowa zostaje zawarta </w:t>
      </w:r>
      <w:r w:rsidRPr="00D414AF">
        <w:rPr>
          <w:rFonts w:ascii="Calibri" w:eastAsia="Times New Roman" w:hAnsi="Calibri" w:cs="Calibri"/>
          <w:b/>
          <w:bCs/>
          <w:color w:val="000000"/>
          <w:sz w:val="21"/>
          <w:szCs w:val="21"/>
          <w:lang w:eastAsia="pl-PL"/>
        </w:rPr>
        <w:t xml:space="preserve">na czas określony, tj. w dniach </w:t>
      </w:r>
      <w:r w:rsidR="00D96C22">
        <w:rPr>
          <w:rFonts w:ascii="Calibri" w:eastAsia="Times New Roman" w:hAnsi="Calibri" w:cs="Calibri"/>
          <w:b/>
          <w:bCs/>
          <w:color w:val="000000"/>
          <w:sz w:val="21"/>
          <w:szCs w:val="21"/>
          <w:lang w:eastAsia="pl-PL"/>
        </w:rPr>
        <w:t>___________________</w:t>
      </w:r>
      <w:r w:rsidRPr="00D414AF">
        <w:rPr>
          <w:rFonts w:ascii="Calibri" w:eastAsia="Times New Roman" w:hAnsi="Calibri" w:cs="Calibri"/>
          <w:b/>
          <w:bCs/>
          <w:color w:val="000000"/>
          <w:sz w:val="21"/>
          <w:szCs w:val="21"/>
          <w:lang w:eastAsia="pl-PL"/>
        </w:rPr>
        <w:t>r. </w:t>
      </w:r>
    </w:p>
    <w:p w:rsidR="00D414AF" w:rsidRPr="00D414AF" w:rsidRDefault="00D024CA" w:rsidP="00D414AF">
      <w:pPr>
        <w:spacing w:after="0" w:line="240" w:lineRule="auto"/>
        <w:jc w:val="center"/>
        <w:rPr>
          <w:rFonts w:ascii="Times New Roman" w:eastAsia="Times New Roman" w:hAnsi="Times New Roman" w:cs="Times New Roman"/>
          <w:sz w:val="24"/>
          <w:szCs w:val="24"/>
          <w:lang w:eastAsia="pl-PL"/>
        </w:rPr>
      </w:pPr>
      <w:r>
        <w:rPr>
          <w:rFonts w:ascii="Calibri" w:eastAsia="Times New Roman" w:hAnsi="Calibri" w:cs="Calibri"/>
          <w:b/>
          <w:bCs/>
          <w:color w:val="000000"/>
          <w:lang w:eastAsia="pl-PL"/>
        </w:rPr>
        <w:br/>
      </w:r>
      <w:r w:rsidR="00D414AF" w:rsidRPr="00D414AF">
        <w:rPr>
          <w:rFonts w:ascii="Calibri" w:eastAsia="Times New Roman" w:hAnsi="Calibri" w:cs="Calibri"/>
          <w:b/>
          <w:bCs/>
          <w:color w:val="000000"/>
          <w:lang w:eastAsia="pl-PL"/>
        </w:rPr>
        <w:t>§6</w:t>
      </w:r>
      <w:r w:rsidR="00D414AF" w:rsidRPr="00D414AF">
        <w:rPr>
          <w:rFonts w:ascii="Calibri" w:eastAsia="Times New Roman" w:hAnsi="Calibri" w:cs="Calibri"/>
          <w:color w:val="000000"/>
          <w:lang w:eastAsia="pl-PL"/>
        </w:rPr>
        <w:br/>
      </w:r>
      <w:r w:rsidR="00D414AF" w:rsidRPr="00D414AF">
        <w:rPr>
          <w:rFonts w:ascii="Calibri" w:eastAsia="Times New Roman" w:hAnsi="Calibri" w:cs="Calibri"/>
          <w:b/>
          <w:bCs/>
          <w:color w:val="000000"/>
          <w:lang w:eastAsia="pl-PL"/>
        </w:rPr>
        <w:t>Odpowiedzialność z tytułu niewykonania lub nienależytego wykonania umowy</w:t>
      </w:r>
    </w:p>
    <w:p w:rsidR="00D024CA" w:rsidRDefault="00D024CA" w:rsidP="00D024CA">
      <w:pPr>
        <w:pStyle w:val="Akapitzlist"/>
        <w:numPr>
          <w:ilvl w:val="0"/>
          <w:numId w:val="22"/>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Najemca ponosi pełną odpowiedzialność materialną i prawną za zniszczenia lub uszkodzenia przedmiotu najmu wyrządzone przez Najemcę, osoby działające w jego imieniu lub osoby trzecie używające przedmiotu najmu w związku z działalnością Najemcy. </w:t>
      </w:r>
    </w:p>
    <w:p w:rsidR="00D024CA" w:rsidRDefault="00D024CA" w:rsidP="00D024CA">
      <w:pPr>
        <w:pStyle w:val="Akapitzlist"/>
        <w:numPr>
          <w:ilvl w:val="0"/>
          <w:numId w:val="22"/>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Najemca ponosi odpowiedzialność materialną za wyposażenie sali, o której mowa w § 1 ust. 1 i 5</w:t>
      </w:r>
      <w:r>
        <w:rPr>
          <w:rFonts w:ascii="Calibri" w:eastAsia="Times New Roman" w:hAnsi="Calibri" w:cs="Calibri"/>
          <w:color w:val="000000"/>
          <w:sz w:val="21"/>
          <w:szCs w:val="21"/>
          <w:lang w:eastAsia="pl-PL"/>
        </w:rPr>
        <w:br/>
        <w:t xml:space="preserve"> </w:t>
      </w:r>
      <w:r w:rsidRPr="00D024CA">
        <w:rPr>
          <w:rFonts w:ascii="Calibri" w:eastAsia="Times New Roman" w:hAnsi="Calibri" w:cs="Calibri"/>
          <w:color w:val="000000"/>
          <w:sz w:val="21"/>
          <w:szCs w:val="21"/>
          <w:lang w:eastAsia="pl-PL"/>
        </w:rPr>
        <w:t xml:space="preserve">w trakcie prowadzenia przez niego zajęć. </w:t>
      </w:r>
    </w:p>
    <w:p w:rsidR="00D024CA" w:rsidRDefault="00D024CA" w:rsidP="00D024CA">
      <w:pPr>
        <w:pStyle w:val="Akapitzlist"/>
        <w:numPr>
          <w:ilvl w:val="0"/>
          <w:numId w:val="22"/>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W przypadku powstania w przedmiocie najmu zniszczeń lub uszkodzeń, przekraczających normalne zużycie lokalu, Najemca zobowiązany będzie do zapłaty Wynajmującemu kosztów ich usunięcia bądź przywrócenia lokalu do właściwego stanu. Wybór sposobu zaspokojenia roszczeń należy do Dyrektora jednostki oświatowej.</w:t>
      </w:r>
    </w:p>
    <w:p w:rsidR="00D024CA" w:rsidRPr="00D024CA" w:rsidRDefault="00D024CA" w:rsidP="00D024CA">
      <w:pPr>
        <w:pStyle w:val="Akapitzlist"/>
        <w:numPr>
          <w:ilvl w:val="0"/>
          <w:numId w:val="22"/>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W przypadku niezapłacenia w terminie określonym w § 2 ust. 3 należności wynikającej z faktury, Wynajmujący ma prawo nie dopuścić do korzystania przez Najemcę z przedmiotu najmu do czasu uregulowania należności. W takim przypadku Najemca zobowiązany jest do zapłaty całego należnego czynszu w wysokości określonej na podstawie § 2 ust. 2.</w:t>
      </w:r>
    </w:p>
    <w:p w:rsidR="00D414AF" w:rsidRPr="00D414AF" w:rsidRDefault="00D414AF" w:rsidP="00D414AF">
      <w:pPr>
        <w:spacing w:after="0" w:line="240" w:lineRule="auto"/>
        <w:rPr>
          <w:rFonts w:ascii="Times New Roman" w:eastAsia="Times New Roman" w:hAnsi="Times New Roman" w:cs="Times New Roman"/>
          <w:sz w:val="24"/>
          <w:szCs w:val="24"/>
          <w:lang w:eastAsia="pl-PL"/>
        </w:rPr>
      </w:pP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§7</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Warunki wypowiedzenia i rozwiązania umowy</w:t>
      </w:r>
    </w:p>
    <w:p w:rsidR="00D024CA" w:rsidRDefault="00D024CA" w:rsidP="00DC7E2A">
      <w:pPr>
        <w:pStyle w:val="Akapitzlist"/>
        <w:numPr>
          <w:ilvl w:val="0"/>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Umowa może zostać w każdym czasie rozwiązana na podstawie porozumienia stron.</w:t>
      </w:r>
    </w:p>
    <w:p w:rsidR="00D024CA" w:rsidRDefault="00D024CA" w:rsidP="00DC7E2A">
      <w:pPr>
        <w:pStyle w:val="Akapitzlist"/>
        <w:numPr>
          <w:ilvl w:val="0"/>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Każda ze stron może wypowiedzieć umowę najmu z ważnej przyczyny z zachowaniem trzymiesięcznego terminu wypowiedzenia.</w:t>
      </w:r>
    </w:p>
    <w:p w:rsidR="00D024CA" w:rsidRDefault="00D024CA" w:rsidP="00DC7E2A">
      <w:pPr>
        <w:pStyle w:val="Akapitzlist"/>
        <w:numPr>
          <w:ilvl w:val="0"/>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Wynajmujący może wypowiedzieć najem z zachowaniem trzymiesięcznego terminu wypowiedzenia w sytuacji, gdy okaże się, że zajmowana przez najemcę powierzchnia niezbędna jest do realizacji celów statutowych jednostki, których nie mógł przewidzieć w dacie zawarcia umowy.</w:t>
      </w:r>
    </w:p>
    <w:p w:rsidR="00D024CA" w:rsidRDefault="00D024CA" w:rsidP="00DC7E2A">
      <w:pPr>
        <w:pStyle w:val="Akapitzlist"/>
        <w:numPr>
          <w:ilvl w:val="0"/>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Wynajmujący może wypowiedzieć umowę ze skutkiem natychmiastowym, gdy Najemca:  </w:t>
      </w:r>
    </w:p>
    <w:p w:rsidR="00D024CA" w:rsidRDefault="00D024CA" w:rsidP="00DC7E2A">
      <w:pPr>
        <w:pStyle w:val="Akapitzlist"/>
        <w:numPr>
          <w:ilvl w:val="1"/>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korzysta z przedmiotu najmu w sposób sprzeczny z umową lub przeznaczeniem i mimo upomnienia nie przestaje z niego korzystać w taki sposób,</w:t>
      </w:r>
    </w:p>
    <w:p w:rsidR="00D024CA" w:rsidRDefault="00D024CA" w:rsidP="00DC7E2A">
      <w:pPr>
        <w:pStyle w:val="Akapitzlist"/>
        <w:numPr>
          <w:ilvl w:val="1"/>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zaniedbuje przedmiot najmu do tego stopnia, że zostaje on narażony na uszkodzenie,</w:t>
      </w:r>
    </w:p>
    <w:p w:rsidR="00D024CA" w:rsidRDefault="00D024CA" w:rsidP="00DC7E2A">
      <w:pPr>
        <w:pStyle w:val="Akapitzlist"/>
        <w:numPr>
          <w:ilvl w:val="1"/>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 xml:space="preserve">dopuszcza się zwłoki z zapłatą czynszu co najmniej za dwa pełne okresy płatności -  jednak </w:t>
      </w:r>
    </w:p>
    <w:p w:rsidR="00D024CA" w:rsidRDefault="00D024CA" w:rsidP="00DC7E2A">
      <w:pPr>
        <w:pStyle w:val="Akapitzlist"/>
        <w:spacing w:after="0" w:line="240" w:lineRule="auto"/>
        <w:ind w:left="1080"/>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lastRenderedPageBreak/>
        <w:t>po wcześniejszym uprzedzeniu przez Wynajmującego na piśmie o swoim zamiarze i udzieleniu dodatkowego miesięcznego terminu do zapłaty zaległego czynszu,</w:t>
      </w:r>
    </w:p>
    <w:p w:rsidR="00D024CA" w:rsidRDefault="00D024CA" w:rsidP="00DC7E2A">
      <w:pPr>
        <w:pStyle w:val="Akapitzlist"/>
        <w:numPr>
          <w:ilvl w:val="1"/>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odda pomieszczenia będące przedmiotem najmu osobie trzeciej do bezpłatnego używania albo w podnajem.</w:t>
      </w:r>
    </w:p>
    <w:p w:rsidR="00597DB3" w:rsidRDefault="00597DB3" w:rsidP="00597DB3">
      <w:pPr>
        <w:pStyle w:val="Akapitzlist"/>
        <w:numPr>
          <w:ilvl w:val="1"/>
          <w:numId w:val="23"/>
        </w:numPr>
        <w:spacing w:after="0" w:line="240" w:lineRule="auto"/>
        <w:jc w:val="both"/>
        <w:rPr>
          <w:rFonts w:ascii="Calibri" w:eastAsia="Times New Roman" w:hAnsi="Calibri" w:cs="Calibri"/>
          <w:color w:val="000000"/>
          <w:sz w:val="21"/>
          <w:szCs w:val="21"/>
          <w:lang w:eastAsia="pl-PL"/>
        </w:rPr>
      </w:pPr>
      <w:r w:rsidRPr="00597DB3">
        <w:rPr>
          <w:rFonts w:ascii="Calibri" w:eastAsia="Times New Roman" w:hAnsi="Calibri" w:cs="Calibri"/>
          <w:color w:val="000000"/>
          <w:sz w:val="21"/>
          <w:szCs w:val="21"/>
          <w:lang w:eastAsia="pl-PL"/>
        </w:rPr>
        <w:t>gdy Najemca nie przestrzega obowiązków</w:t>
      </w:r>
      <w:r>
        <w:rPr>
          <w:rFonts w:ascii="Calibri" w:eastAsia="Times New Roman" w:hAnsi="Calibri" w:cs="Calibri"/>
          <w:color w:val="000000"/>
          <w:sz w:val="21"/>
          <w:szCs w:val="21"/>
          <w:lang w:eastAsia="pl-PL"/>
        </w:rPr>
        <w:t xml:space="preserve"> podanych w §</w:t>
      </w:r>
      <w:r w:rsidR="0046523B">
        <w:rPr>
          <w:rFonts w:ascii="Calibri" w:eastAsia="Times New Roman" w:hAnsi="Calibri" w:cs="Calibri"/>
          <w:color w:val="000000"/>
          <w:sz w:val="21"/>
          <w:szCs w:val="21"/>
          <w:lang w:eastAsia="pl-PL"/>
        </w:rPr>
        <w:t>3</w:t>
      </w:r>
      <w:r>
        <w:rPr>
          <w:rFonts w:ascii="Calibri" w:eastAsia="Times New Roman" w:hAnsi="Calibri" w:cs="Calibri"/>
          <w:color w:val="000000"/>
          <w:sz w:val="21"/>
          <w:szCs w:val="21"/>
          <w:lang w:eastAsia="pl-PL"/>
        </w:rPr>
        <w:t xml:space="preserve"> punkt </w:t>
      </w:r>
      <w:r w:rsidR="0046523B">
        <w:rPr>
          <w:rFonts w:ascii="Calibri" w:eastAsia="Times New Roman" w:hAnsi="Calibri" w:cs="Calibri"/>
          <w:color w:val="000000"/>
          <w:sz w:val="21"/>
          <w:szCs w:val="21"/>
          <w:lang w:eastAsia="pl-PL"/>
        </w:rPr>
        <w:t>4</w:t>
      </w:r>
      <w:bookmarkStart w:id="0" w:name="_GoBack"/>
      <w:bookmarkEnd w:id="0"/>
      <w:r>
        <w:rPr>
          <w:rFonts w:ascii="Calibri" w:eastAsia="Times New Roman" w:hAnsi="Calibri" w:cs="Calibri"/>
          <w:color w:val="000000"/>
          <w:sz w:val="21"/>
          <w:szCs w:val="21"/>
          <w:lang w:eastAsia="pl-PL"/>
        </w:rPr>
        <w:t xml:space="preserve">, związanych z obecnym  stanem epidemiologicznym. </w:t>
      </w:r>
    </w:p>
    <w:p w:rsidR="00D024CA" w:rsidRPr="00D024CA" w:rsidRDefault="00D024CA" w:rsidP="00DC7E2A">
      <w:pPr>
        <w:pStyle w:val="Akapitzlist"/>
        <w:numPr>
          <w:ilvl w:val="0"/>
          <w:numId w:val="23"/>
        </w:numPr>
        <w:spacing w:after="0" w:line="240" w:lineRule="auto"/>
        <w:jc w:val="both"/>
        <w:rPr>
          <w:rFonts w:ascii="Calibri" w:eastAsia="Times New Roman" w:hAnsi="Calibri" w:cs="Calibri"/>
          <w:color w:val="000000"/>
          <w:sz w:val="21"/>
          <w:szCs w:val="21"/>
          <w:lang w:eastAsia="pl-PL"/>
        </w:rPr>
      </w:pPr>
      <w:r w:rsidRPr="00D024CA">
        <w:rPr>
          <w:rFonts w:ascii="Calibri" w:eastAsia="Times New Roman" w:hAnsi="Calibri" w:cs="Calibri"/>
          <w:color w:val="000000"/>
          <w:sz w:val="21"/>
          <w:szCs w:val="21"/>
          <w:lang w:eastAsia="pl-PL"/>
        </w:rPr>
        <w:t>Po zakończeniu umowy Najemca zobowiązany jest zwrócić przedmiot najmu w stanie niepogorszonym, uwzględniając stan z daty przekazania pomieszczeń przez Wynajmującego, określony w Załączniku nr 1.</w:t>
      </w:r>
    </w:p>
    <w:p w:rsidR="00DC7E2A" w:rsidRDefault="00DC7E2A" w:rsidP="00D414AF">
      <w:pPr>
        <w:spacing w:after="0" w:line="240" w:lineRule="auto"/>
        <w:jc w:val="center"/>
        <w:rPr>
          <w:rFonts w:ascii="Calibri" w:eastAsia="Times New Roman" w:hAnsi="Calibri" w:cs="Calibri"/>
          <w:b/>
          <w:bCs/>
          <w:color w:val="000000"/>
          <w:lang w:eastAsia="pl-PL"/>
        </w:rPr>
      </w:pP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§8</w:t>
      </w:r>
    </w:p>
    <w:p w:rsidR="00D414AF" w:rsidRPr="00D414AF" w:rsidRDefault="00D414AF" w:rsidP="00D414AF">
      <w:pPr>
        <w:spacing w:after="0" w:line="240" w:lineRule="auto"/>
        <w:jc w:val="both"/>
        <w:rPr>
          <w:rFonts w:ascii="Times New Roman" w:eastAsia="Times New Roman" w:hAnsi="Times New Roman" w:cs="Times New Roman"/>
          <w:sz w:val="24"/>
          <w:szCs w:val="24"/>
          <w:lang w:eastAsia="pl-PL"/>
        </w:rPr>
      </w:pPr>
      <w:r w:rsidRPr="00D414AF">
        <w:rPr>
          <w:rFonts w:ascii="Calibri" w:eastAsia="Times New Roman" w:hAnsi="Calibri" w:cs="Calibri"/>
          <w:color w:val="000000"/>
          <w:sz w:val="21"/>
          <w:szCs w:val="21"/>
          <w:lang w:eastAsia="pl-PL"/>
        </w:rPr>
        <w:t>Strony ustalają, że w przypadku podjęcia przez Radę Miasta Szczecin uchwały dotyczącej zmiany zasad gospodarowania nieruchomościami gminnymi, umowa niniejsza ulegnie zmianie w zakresie niezbędnym do dostosowania umowy do zasad wynikających z przedmiotowej uchwały od dnia jej obowiązywania. </w:t>
      </w:r>
    </w:p>
    <w:p w:rsidR="00D414AF" w:rsidRPr="00D414AF" w:rsidRDefault="00D414AF" w:rsidP="00D414AF">
      <w:pPr>
        <w:spacing w:after="0" w:line="240" w:lineRule="auto"/>
        <w:rPr>
          <w:rFonts w:ascii="Times New Roman" w:eastAsia="Times New Roman" w:hAnsi="Times New Roman" w:cs="Times New Roman"/>
          <w:sz w:val="24"/>
          <w:szCs w:val="24"/>
          <w:lang w:eastAsia="pl-PL"/>
        </w:rPr>
      </w:pPr>
    </w:p>
    <w:p w:rsidR="00D024CA" w:rsidRDefault="00D024CA" w:rsidP="00D414AF">
      <w:pPr>
        <w:spacing w:after="0" w:line="240" w:lineRule="auto"/>
        <w:jc w:val="center"/>
        <w:rPr>
          <w:rFonts w:ascii="Calibri" w:eastAsia="Times New Roman" w:hAnsi="Calibri" w:cs="Calibri"/>
          <w:b/>
          <w:bCs/>
          <w:color w:val="000000"/>
          <w:lang w:eastAsia="pl-PL"/>
        </w:rPr>
      </w:pP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§9</w:t>
      </w:r>
    </w:p>
    <w:p w:rsidR="00DC7E2A" w:rsidRDefault="00DC7E2A" w:rsidP="00DC7E2A">
      <w:pPr>
        <w:pStyle w:val="Akapitzlist"/>
        <w:numPr>
          <w:ilvl w:val="0"/>
          <w:numId w:val="28"/>
        </w:numPr>
        <w:spacing w:after="0" w:line="240" w:lineRule="auto"/>
        <w:ind w:left="284" w:hanging="280"/>
        <w:jc w:val="both"/>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 xml:space="preserve">Niniejsza umowa stanowi informację publiczną w rozumieniu art. 1 ustawy z dnia 6 września 2001 r. </w:t>
      </w:r>
      <w:r>
        <w:rPr>
          <w:rFonts w:ascii="Calibri" w:eastAsia="Times New Roman" w:hAnsi="Calibri" w:cs="Calibri"/>
          <w:color w:val="000000"/>
          <w:sz w:val="21"/>
          <w:szCs w:val="21"/>
          <w:lang w:eastAsia="pl-PL"/>
        </w:rPr>
        <w:br/>
      </w:r>
      <w:r w:rsidRPr="00DC7E2A">
        <w:rPr>
          <w:rFonts w:ascii="Calibri" w:eastAsia="Times New Roman" w:hAnsi="Calibri" w:cs="Calibri"/>
          <w:color w:val="000000"/>
          <w:sz w:val="21"/>
          <w:szCs w:val="21"/>
          <w:lang w:eastAsia="pl-PL"/>
        </w:rPr>
        <w:t xml:space="preserve">o dostępie do informacji publicznej i podlega udostępnieniu na zasadach i w trybie określonych w ww. ustawie. </w:t>
      </w:r>
    </w:p>
    <w:p w:rsidR="00DC7E2A" w:rsidRPr="00DC7E2A" w:rsidRDefault="00DC7E2A" w:rsidP="00DC7E2A">
      <w:pPr>
        <w:pStyle w:val="Akapitzlist"/>
        <w:spacing w:after="0" w:line="240" w:lineRule="auto"/>
        <w:ind w:left="284"/>
        <w:jc w:val="both"/>
        <w:rPr>
          <w:rFonts w:ascii="Calibri" w:eastAsia="Times New Roman" w:hAnsi="Calibri" w:cs="Calibri"/>
          <w:color w:val="000000"/>
          <w:sz w:val="21"/>
          <w:szCs w:val="21"/>
          <w:lang w:eastAsia="pl-PL"/>
        </w:rPr>
      </w:pPr>
      <w:r>
        <w:rPr>
          <w:rFonts w:ascii="Calibri" w:eastAsia="Times New Roman" w:hAnsi="Calibri" w:cs="Calibri"/>
          <w:color w:val="000000"/>
          <w:sz w:val="21"/>
          <w:szCs w:val="21"/>
          <w:lang w:eastAsia="pl-PL"/>
        </w:rPr>
        <w:t>l</w:t>
      </w:r>
      <w:r w:rsidRPr="00DC7E2A">
        <w:rPr>
          <w:rFonts w:ascii="Calibri" w:eastAsia="Times New Roman" w:hAnsi="Calibri" w:cs="Calibri"/>
          <w:i/>
          <w:color w:val="000000"/>
          <w:sz w:val="21"/>
          <w:szCs w:val="21"/>
          <w:lang w:eastAsia="pl-PL"/>
        </w:rPr>
        <w:t>ub w przypadku umów zawieranych z osobami fizycznymi nie prowadzącymi działalności gospodarczej:</w:t>
      </w:r>
      <w:r w:rsidRPr="00DC7E2A">
        <w:rPr>
          <w:rFonts w:ascii="Calibri" w:eastAsia="Times New Roman" w:hAnsi="Calibri" w:cs="Calibri"/>
          <w:color w:val="000000"/>
          <w:sz w:val="21"/>
          <w:szCs w:val="21"/>
          <w:lang w:eastAsia="pl-PL"/>
        </w:rPr>
        <w:t xml:space="preserve">  </w:t>
      </w:r>
    </w:p>
    <w:p w:rsidR="00DC7E2A" w:rsidRDefault="00DC7E2A" w:rsidP="00DC7E2A">
      <w:pPr>
        <w:pStyle w:val="Akapitzlist"/>
        <w:numPr>
          <w:ilvl w:val="0"/>
          <w:numId w:val="30"/>
        </w:numPr>
        <w:spacing w:after="0" w:line="240" w:lineRule="auto"/>
        <w:ind w:left="284" w:hanging="284"/>
        <w:jc w:val="both"/>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 xml:space="preserve">„Niniejsza umowa oraz dane osobowe w zakresie imienia i nazwiska strony, z którą Gmina Miasto Szczecin zawarła umowę, stanowią informację publiczną w rozumieniu art. 1 ustawy z dnia 6 września 2001 r. o dostępie do informacji publicznej i podlegają udostępnieniu na zasadach i w trybie określonych w ww. ustawie” </w:t>
      </w:r>
    </w:p>
    <w:p w:rsidR="00DC7E2A" w:rsidRDefault="00DC7E2A" w:rsidP="00DC7E2A">
      <w:pPr>
        <w:pStyle w:val="Akapitzlist"/>
        <w:numPr>
          <w:ilvl w:val="0"/>
          <w:numId w:val="30"/>
        </w:numPr>
        <w:spacing w:after="0" w:line="240" w:lineRule="auto"/>
        <w:ind w:left="284" w:hanging="284"/>
        <w:jc w:val="both"/>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 xml:space="preserve"> Najemca wyraża zgodę na przetwarzanie danych osobowych w celach związanych z umową. Najemcy przysługuje prawo wglądu do swoich danych osobowych, ich poprawienia i kontroli przetwarzania.</w:t>
      </w:r>
    </w:p>
    <w:p w:rsidR="00DC7E2A" w:rsidRDefault="00DC7E2A" w:rsidP="00DC7E2A">
      <w:pPr>
        <w:pStyle w:val="Akapitzlist"/>
        <w:spacing w:after="0" w:line="240" w:lineRule="auto"/>
        <w:ind w:left="284"/>
        <w:jc w:val="center"/>
        <w:rPr>
          <w:rFonts w:ascii="Calibri" w:eastAsia="Times New Roman" w:hAnsi="Calibri" w:cs="Calibri"/>
          <w:color w:val="000000"/>
          <w:sz w:val="21"/>
          <w:szCs w:val="21"/>
          <w:lang w:eastAsia="pl-PL"/>
        </w:rPr>
      </w:pPr>
    </w:p>
    <w:p w:rsidR="00D414AF" w:rsidRPr="00DC7E2A" w:rsidRDefault="00D414AF" w:rsidP="00DC7E2A">
      <w:pPr>
        <w:pStyle w:val="Akapitzlist"/>
        <w:spacing w:after="0" w:line="240" w:lineRule="auto"/>
        <w:ind w:left="284"/>
        <w:jc w:val="center"/>
        <w:rPr>
          <w:rFonts w:ascii="Calibri" w:eastAsia="Times New Roman" w:hAnsi="Calibri" w:cs="Calibri"/>
          <w:color w:val="000000"/>
          <w:sz w:val="21"/>
          <w:szCs w:val="21"/>
          <w:lang w:eastAsia="pl-PL"/>
        </w:rPr>
      </w:pPr>
      <w:r w:rsidRPr="00DC7E2A">
        <w:rPr>
          <w:rFonts w:ascii="Calibri" w:eastAsia="Times New Roman" w:hAnsi="Calibri" w:cs="Calibri"/>
          <w:b/>
          <w:bCs/>
          <w:color w:val="000000"/>
          <w:lang w:eastAsia="pl-PL"/>
        </w:rPr>
        <w:t>§ 10</w:t>
      </w:r>
    </w:p>
    <w:p w:rsidR="00D414AF" w:rsidRPr="00D414AF" w:rsidRDefault="00D414AF" w:rsidP="00D414AF">
      <w:pPr>
        <w:spacing w:after="0" w:line="240" w:lineRule="auto"/>
        <w:jc w:val="center"/>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lang w:eastAsia="pl-PL"/>
        </w:rPr>
        <w:t>Postanowienia końcowe</w:t>
      </w:r>
    </w:p>
    <w:p w:rsidR="00DC7E2A"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D414AF">
        <w:rPr>
          <w:rFonts w:ascii="Calibri" w:eastAsia="Times New Roman" w:hAnsi="Calibri" w:cs="Calibri"/>
          <w:color w:val="000000"/>
          <w:sz w:val="21"/>
          <w:szCs w:val="21"/>
          <w:lang w:eastAsia="pl-PL"/>
        </w:rPr>
        <w:t>Strony wskazują następujące osoby do konta</w:t>
      </w:r>
      <w:r w:rsidR="00DC7E2A">
        <w:rPr>
          <w:rFonts w:ascii="Calibri" w:eastAsia="Times New Roman" w:hAnsi="Calibri" w:cs="Calibri"/>
          <w:color w:val="000000"/>
          <w:sz w:val="21"/>
          <w:szCs w:val="21"/>
          <w:lang w:eastAsia="pl-PL"/>
        </w:rPr>
        <w:t>któw w ramach realizacji Umowy:</w:t>
      </w:r>
    </w:p>
    <w:p w:rsidR="00DC7E2A" w:rsidRDefault="00DC7E2A" w:rsidP="002E31A6">
      <w:pPr>
        <w:numPr>
          <w:ilvl w:val="1"/>
          <w:numId w:val="10"/>
        </w:numPr>
        <w:spacing w:after="0" w:line="240" w:lineRule="auto"/>
        <w:jc w:val="both"/>
        <w:textAlignment w:val="baseline"/>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ze strony Wynajmującego: - w sprawach księgowych: Grzegorz Olkowski, tel. 91 44 22 465, e-mail ksiegowy@sp35.szczecin.pl, - w sprawach organizacyjnych: Marek Żukowski, tel. 91 44 22 465, e-mail mazuk@sp35.szczecin.pl,</w:t>
      </w:r>
    </w:p>
    <w:p w:rsidR="00DC7E2A" w:rsidRPr="00DC7E2A" w:rsidRDefault="00DC7E2A" w:rsidP="002E31A6">
      <w:pPr>
        <w:numPr>
          <w:ilvl w:val="1"/>
          <w:numId w:val="10"/>
        </w:numPr>
        <w:spacing w:after="0" w:line="240" w:lineRule="auto"/>
        <w:jc w:val="both"/>
        <w:textAlignment w:val="baseline"/>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 xml:space="preserve">ze strony Najemcy: </w:t>
      </w:r>
      <w:r>
        <w:rPr>
          <w:rFonts w:ascii="Calibri" w:eastAsia="Times New Roman" w:hAnsi="Calibri" w:cs="Calibri"/>
          <w:color w:val="000000"/>
          <w:sz w:val="21"/>
          <w:szCs w:val="21"/>
          <w:lang w:eastAsia="pl-PL"/>
        </w:rPr>
        <w:t>_________</w:t>
      </w:r>
      <w:r w:rsidRPr="00DC7E2A">
        <w:rPr>
          <w:rFonts w:ascii="Calibri" w:eastAsia="Times New Roman" w:hAnsi="Calibri" w:cs="Calibri"/>
          <w:color w:val="000000"/>
          <w:sz w:val="21"/>
          <w:szCs w:val="21"/>
          <w:lang w:eastAsia="pl-PL"/>
        </w:rPr>
        <w:t xml:space="preserve">, tel. </w:t>
      </w:r>
      <w:r>
        <w:rPr>
          <w:rFonts w:ascii="Calibri" w:eastAsia="Times New Roman" w:hAnsi="Calibri" w:cs="Calibri"/>
          <w:color w:val="000000"/>
          <w:sz w:val="21"/>
          <w:szCs w:val="21"/>
          <w:lang w:eastAsia="pl-PL"/>
        </w:rPr>
        <w:t>____________</w:t>
      </w:r>
      <w:r w:rsidRPr="00DC7E2A">
        <w:rPr>
          <w:rFonts w:ascii="Calibri" w:eastAsia="Times New Roman" w:hAnsi="Calibri" w:cs="Calibri"/>
          <w:color w:val="000000"/>
          <w:sz w:val="21"/>
          <w:szCs w:val="21"/>
          <w:lang w:eastAsia="pl-PL"/>
        </w:rPr>
        <w:t>e-m</w:t>
      </w:r>
      <w:r>
        <w:rPr>
          <w:rFonts w:ascii="Calibri" w:eastAsia="Times New Roman" w:hAnsi="Calibri" w:cs="Calibri"/>
          <w:color w:val="000000"/>
          <w:sz w:val="21"/>
          <w:szCs w:val="21"/>
          <w:lang w:eastAsia="pl-PL"/>
        </w:rPr>
        <w:t>ail: _______________________,</w:t>
      </w:r>
    </w:p>
    <w:p w:rsidR="00DC7E2A" w:rsidRDefault="00DC7E2A" w:rsidP="002E31A6">
      <w:pPr>
        <w:spacing w:after="0" w:line="240" w:lineRule="auto"/>
        <w:ind w:left="360"/>
        <w:jc w:val="both"/>
        <w:textAlignment w:val="baseline"/>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 xml:space="preserve">Zmiana osób wskazanych w ust. 1. powinna być dokonana w formie pisemnej i nie będzie traktowana jako zmiana Umowy. </w:t>
      </w:r>
    </w:p>
    <w:p w:rsidR="00DC7E2A"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Strony zastrzegają następujące adresy dla doręczeń: </w:t>
      </w:r>
    </w:p>
    <w:p w:rsidR="00DC7E2A" w:rsidRDefault="00D414AF" w:rsidP="002E31A6">
      <w:pPr>
        <w:numPr>
          <w:ilvl w:val="1"/>
          <w:numId w:val="10"/>
        </w:numPr>
        <w:spacing w:after="0" w:line="240" w:lineRule="auto"/>
        <w:jc w:val="both"/>
        <w:textAlignment w:val="baseline"/>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 xml:space="preserve">Wynajmujący: 71-665 Szczecin, ul </w:t>
      </w:r>
      <w:proofErr w:type="spellStart"/>
      <w:r w:rsidRPr="00DC7E2A">
        <w:rPr>
          <w:rFonts w:ascii="Calibri" w:eastAsia="Times New Roman" w:hAnsi="Calibri" w:cs="Calibri"/>
          <w:color w:val="000000"/>
          <w:sz w:val="21"/>
          <w:szCs w:val="21"/>
          <w:lang w:eastAsia="pl-PL"/>
        </w:rPr>
        <w:t>Świętoborzyców</w:t>
      </w:r>
      <w:proofErr w:type="spellEnd"/>
      <w:r w:rsidRPr="00DC7E2A">
        <w:rPr>
          <w:rFonts w:ascii="Calibri" w:eastAsia="Times New Roman" w:hAnsi="Calibri" w:cs="Calibri"/>
          <w:color w:val="000000"/>
          <w:sz w:val="21"/>
          <w:szCs w:val="21"/>
          <w:lang w:eastAsia="pl-PL"/>
        </w:rPr>
        <w:t xml:space="preserve"> 40 tel./fax 91 44 22 465, e-mail: mazuk@sp35.szczecin.pl </w:t>
      </w:r>
    </w:p>
    <w:p w:rsidR="00DC7E2A" w:rsidRDefault="00D414AF" w:rsidP="002E31A6">
      <w:pPr>
        <w:numPr>
          <w:ilvl w:val="1"/>
          <w:numId w:val="10"/>
        </w:numPr>
        <w:spacing w:after="0" w:line="240" w:lineRule="auto"/>
        <w:jc w:val="both"/>
        <w:textAlignment w:val="baseline"/>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Najemca:</w:t>
      </w:r>
      <w:r w:rsidRPr="00DC7E2A">
        <w:rPr>
          <w:rFonts w:ascii="Calibri" w:eastAsia="Times New Roman" w:hAnsi="Calibri" w:cs="Calibri"/>
          <w:color w:val="000000"/>
          <w:lang w:eastAsia="pl-PL"/>
        </w:rPr>
        <w:t xml:space="preserve"> </w:t>
      </w:r>
      <w:r w:rsidR="00DC7E2A" w:rsidRPr="00DC7E2A">
        <w:rPr>
          <w:rFonts w:ascii="Calibri" w:eastAsia="Times New Roman" w:hAnsi="Calibri" w:cs="Calibri"/>
          <w:color w:val="000000"/>
          <w:sz w:val="21"/>
          <w:szCs w:val="21"/>
          <w:lang w:eastAsia="pl-PL"/>
        </w:rPr>
        <w:t>___________________</w:t>
      </w:r>
      <w:r w:rsidRPr="00DC7E2A">
        <w:rPr>
          <w:rFonts w:ascii="Calibri" w:eastAsia="Times New Roman" w:hAnsi="Calibri" w:cs="Calibri"/>
          <w:color w:val="000000"/>
          <w:sz w:val="21"/>
          <w:szCs w:val="21"/>
          <w:lang w:eastAsia="pl-PL"/>
        </w:rPr>
        <w:t xml:space="preserve"> tel. </w:t>
      </w:r>
      <w:r w:rsidR="00DC7E2A" w:rsidRPr="00DC7E2A">
        <w:rPr>
          <w:rFonts w:ascii="Calibri" w:eastAsia="Times New Roman" w:hAnsi="Calibri" w:cs="Calibri"/>
          <w:color w:val="000000"/>
          <w:sz w:val="21"/>
          <w:szCs w:val="21"/>
          <w:lang w:eastAsia="pl-PL"/>
        </w:rPr>
        <w:t>___________</w:t>
      </w:r>
      <w:r w:rsidRPr="00DC7E2A">
        <w:rPr>
          <w:rFonts w:ascii="Calibri" w:eastAsia="Times New Roman" w:hAnsi="Calibri" w:cs="Calibri"/>
          <w:color w:val="000000"/>
          <w:sz w:val="21"/>
          <w:szCs w:val="21"/>
          <w:lang w:eastAsia="pl-PL"/>
        </w:rPr>
        <w:t xml:space="preserve">, e-mail: </w:t>
      </w:r>
      <w:r w:rsidR="00DC7E2A" w:rsidRPr="00DC7E2A">
        <w:rPr>
          <w:rFonts w:ascii="Calibri" w:eastAsia="Times New Roman" w:hAnsi="Calibri" w:cs="Calibri"/>
          <w:color w:val="000000"/>
          <w:sz w:val="21"/>
          <w:szCs w:val="21"/>
          <w:lang w:eastAsia="pl-PL"/>
        </w:rPr>
        <w:t>_____________________</w:t>
      </w:r>
    </w:p>
    <w:p w:rsidR="002E31A6"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DC7E2A">
        <w:rPr>
          <w:rFonts w:ascii="Calibri" w:eastAsia="Times New Roman" w:hAnsi="Calibri" w:cs="Calibri"/>
          <w:color w:val="000000"/>
          <w:sz w:val="21"/>
          <w:szCs w:val="21"/>
          <w:lang w:eastAsia="pl-PL"/>
        </w:rPr>
        <w:t>Strony zobowiązują się do wzajemnego powiadamiania na piśmie o każdej zmianie adresu. Powiadamianie jest skuteczne pod warunkiem wysłania go listem poleconym lub dostarczenia pocztą kurierską lub doręczenia osobistego. </w:t>
      </w:r>
    </w:p>
    <w:p w:rsidR="002E31A6"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2E31A6">
        <w:rPr>
          <w:rFonts w:ascii="Calibri" w:eastAsia="Times New Roman" w:hAnsi="Calibri" w:cs="Calibri"/>
          <w:color w:val="000000"/>
          <w:sz w:val="21"/>
          <w:szCs w:val="21"/>
          <w:lang w:eastAsia="pl-PL"/>
        </w:rPr>
        <w:t>Wszelkie pisma, wezwania i oświadczenia kierowane na ostatni znany adres Stron ustalony zgodnie z postanowieniami ust. 2–3 będą uważane za skutecznie doręczone. </w:t>
      </w:r>
    </w:p>
    <w:p w:rsidR="002E31A6"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2E31A6">
        <w:rPr>
          <w:rFonts w:ascii="Calibri" w:eastAsia="Times New Roman" w:hAnsi="Calibri" w:cs="Calibri"/>
          <w:color w:val="000000"/>
          <w:sz w:val="21"/>
          <w:szCs w:val="21"/>
          <w:lang w:eastAsia="pl-PL"/>
        </w:rPr>
        <w:t>Wszelkie zmiany Umowy, a także wszelkie oświadczenia, wezwania, zezwolenia, uzgodnienia i powiadomienia kierowane do drugiej Strony wymagają formy pisemnej pod rygorem nieważności. </w:t>
      </w:r>
    </w:p>
    <w:p w:rsidR="002E31A6"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2E31A6">
        <w:rPr>
          <w:rFonts w:ascii="Calibri" w:eastAsia="Times New Roman" w:hAnsi="Calibri" w:cs="Calibri"/>
          <w:color w:val="000000"/>
          <w:sz w:val="21"/>
          <w:szCs w:val="21"/>
          <w:lang w:eastAsia="pl-PL"/>
        </w:rPr>
        <w:t>Umowa wchodzi w życie z dniem podpisania. </w:t>
      </w:r>
    </w:p>
    <w:p w:rsidR="002E31A6"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2E31A6">
        <w:rPr>
          <w:rFonts w:ascii="Calibri" w:eastAsia="Times New Roman" w:hAnsi="Calibri" w:cs="Calibri"/>
          <w:color w:val="000000"/>
          <w:sz w:val="21"/>
          <w:szCs w:val="21"/>
          <w:lang w:eastAsia="pl-PL"/>
        </w:rPr>
        <w:t>Załączniki do Umowy stanowią jej integralną część. </w:t>
      </w:r>
    </w:p>
    <w:p w:rsidR="002E31A6"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2E31A6">
        <w:rPr>
          <w:rFonts w:ascii="Calibri" w:eastAsia="Times New Roman" w:hAnsi="Calibri" w:cs="Calibri"/>
          <w:color w:val="000000"/>
          <w:sz w:val="21"/>
          <w:szCs w:val="21"/>
          <w:lang w:eastAsia="pl-PL"/>
        </w:rPr>
        <w:t>W sprawach nieuregulowanych Umową mają zastosowanie odpowiednie przepisy Kodeksu cywilnego. </w:t>
      </w:r>
    </w:p>
    <w:p w:rsidR="002E31A6"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2E31A6">
        <w:rPr>
          <w:rFonts w:ascii="Calibri" w:eastAsia="Times New Roman" w:hAnsi="Calibri" w:cs="Calibri"/>
          <w:color w:val="000000"/>
          <w:sz w:val="21"/>
          <w:szCs w:val="21"/>
          <w:lang w:eastAsia="pl-PL"/>
        </w:rPr>
        <w:t>Ewentualne spory powstałe przy wykonywaniu umowy rozstrzygać będzie Sąd powszechny właściwy dla siedziby Wynajmującego. </w:t>
      </w:r>
    </w:p>
    <w:p w:rsidR="00D414AF" w:rsidRPr="002E31A6" w:rsidRDefault="00D414AF" w:rsidP="002E31A6">
      <w:pPr>
        <w:numPr>
          <w:ilvl w:val="0"/>
          <w:numId w:val="10"/>
        </w:numPr>
        <w:spacing w:after="0" w:line="240" w:lineRule="auto"/>
        <w:jc w:val="both"/>
        <w:textAlignment w:val="baseline"/>
        <w:rPr>
          <w:rFonts w:ascii="Calibri" w:eastAsia="Times New Roman" w:hAnsi="Calibri" w:cs="Calibri"/>
          <w:color w:val="000000"/>
          <w:sz w:val="21"/>
          <w:szCs w:val="21"/>
          <w:lang w:eastAsia="pl-PL"/>
        </w:rPr>
      </w:pPr>
      <w:r w:rsidRPr="002E31A6">
        <w:rPr>
          <w:rFonts w:ascii="Calibri" w:eastAsia="Times New Roman" w:hAnsi="Calibri" w:cs="Calibri"/>
          <w:color w:val="000000"/>
          <w:sz w:val="21"/>
          <w:szCs w:val="21"/>
          <w:lang w:eastAsia="pl-PL"/>
        </w:rPr>
        <w:lastRenderedPageBreak/>
        <w:t>Umowę sporządzono w 2 jednobrzmiących egzemplarzach, po jednym dla każdej ze Stron, z których każdy po odczytaniu i zaparafowaniu podpisano. </w:t>
      </w:r>
    </w:p>
    <w:p w:rsidR="00D414AF" w:rsidRPr="00D414AF" w:rsidRDefault="00D414AF" w:rsidP="00D414AF">
      <w:pPr>
        <w:spacing w:after="240" w:line="240" w:lineRule="auto"/>
        <w:rPr>
          <w:rFonts w:ascii="Times New Roman" w:eastAsia="Times New Roman" w:hAnsi="Times New Roman" w:cs="Times New Roman"/>
          <w:sz w:val="24"/>
          <w:szCs w:val="24"/>
          <w:lang w:eastAsia="pl-PL"/>
        </w:rPr>
      </w:pPr>
    </w:p>
    <w:p w:rsidR="00D414AF" w:rsidRPr="00D414AF" w:rsidRDefault="00D414AF" w:rsidP="00D414AF">
      <w:pPr>
        <w:spacing w:after="0" w:line="240" w:lineRule="auto"/>
        <w:ind w:firstLine="360"/>
        <w:rPr>
          <w:rFonts w:ascii="Times New Roman" w:eastAsia="Times New Roman" w:hAnsi="Times New Roman" w:cs="Times New Roman"/>
          <w:sz w:val="24"/>
          <w:szCs w:val="24"/>
          <w:lang w:eastAsia="pl-PL"/>
        </w:rPr>
      </w:pPr>
      <w:r w:rsidRPr="00D414AF">
        <w:rPr>
          <w:rFonts w:ascii="Calibri" w:eastAsia="Times New Roman" w:hAnsi="Calibri" w:cs="Calibri"/>
          <w:b/>
          <w:bCs/>
          <w:color w:val="000000"/>
          <w:sz w:val="21"/>
          <w:szCs w:val="21"/>
          <w:lang w:eastAsia="pl-PL"/>
        </w:rPr>
        <w:t>WYNAJMUJĄCY</w:t>
      </w:r>
      <w:r w:rsidRPr="00D414AF">
        <w:rPr>
          <w:rFonts w:ascii="Calibri" w:eastAsia="Times New Roman" w:hAnsi="Calibri" w:cs="Calibri"/>
          <w:color w:val="000000"/>
          <w:sz w:val="21"/>
          <w:szCs w:val="21"/>
          <w:lang w:eastAsia="pl-PL"/>
        </w:rPr>
        <w:t xml:space="preserve">                     </w:t>
      </w:r>
      <w:r w:rsidR="002E31A6">
        <w:rPr>
          <w:rFonts w:ascii="Calibri" w:eastAsia="Times New Roman" w:hAnsi="Calibri" w:cs="Calibri"/>
          <w:color w:val="000000"/>
          <w:sz w:val="21"/>
          <w:szCs w:val="21"/>
          <w:lang w:eastAsia="pl-PL"/>
        </w:rPr>
        <w:tab/>
      </w:r>
      <w:r w:rsidR="002E31A6">
        <w:rPr>
          <w:rFonts w:ascii="Calibri" w:eastAsia="Times New Roman" w:hAnsi="Calibri" w:cs="Calibri"/>
          <w:color w:val="000000"/>
          <w:sz w:val="21"/>
          <w:szCs w:val="21"/>
          <w:lang w:eastAsia="pl-PL"/>
        </w:rPr>
        <w:tab/>
      </w:r>
      <w:r w:rsidR="002E31A6">
        <w:rPr>
          <w:rFonts w:ascii="Calibri" w:eastAsia="Times New Roman" w:hAnsi="Calibri" w:cs="Calibri"/>
          <w:color w:val="000000"/>
          <w:sz w:val="21"/>
          <w:szCs w:val="21"/>
          <w:lang w:eastAsia="pl-PL"/>
        </w:rPr>
        <w:tab/>
      </w:r>
      <w:r w:rsidR="002E31A6">
        <w:rPr>
          <w:rFonts w:ascii="Calibri" w:eastAsia="Times New Roman" w:hAnsi="Calibri" w:cs="Calibri"/>
          <w:color w:val="000000"/>
          <w:sz w:val="21"/>
          <w:szCs w:val="21"/>
          <w:lang w:eastAsia="pl-PL"/>
        </w:rPr>
        <w:tab/>
      </w:r>
      <w:r w:rsidR="002E31A6">
        <w:rPr>
          <w:rFonts w:ascii="Calibri" w:eastAsia="Times New Roman" w:hAnsi="Calibri" w:cs="Calibri"/>
          <w:color w:val="000000"/>
          <w:sz w:val="21"/>
          <w:szCs w:val="21"/>
          <w:lang w:eastAsia="pl-PL"/>
        </w:rPr>
        <w:tab/>
      </w:r>
      <w:r w:rsidR="002E31A6">
        <w:rPr>
          <w:rFonts w:ascii="Calibri" w:eastAsia="Times New Roman" w:hAnsi="Calibri" w:cs="Calibri"/>
          <w:color w:val="000000"/>
          <w:sz w:val="21"/>
          <w:szCs w:val="21"/>
          <w:lang w:eastAsia="pl-PL"/>
        </w:rPr>
        <w:tab/>
      </w:r>
      <w:r w:rsidR="002E31A6">
        <w:rPr>
          <w:rFonts w:ascii="Calibri" w:eastAsia="Times New Roman" w:hAnsi="Calibri" w:cs="Calibri"/>
          <w:color w:val="000000"/>
          <w:sz w:val="21"/>
          <w:szCs w:val="21"/>
          <w:lang w:eastAsia="pl-PL"/>
        </w:rPr>
        <w:tab/>
      </w:r>
      <w:r w:rsidRPr="00D414AF">
        <w:rPr>
          <w:rFonts w:ascii="Calibri" w:eastAsia="Times New Roman" w:hAnsi="Calibri" w:cs="Calibri"/>
          <w:color w:val="000000"/>
          <w:sz w:val="21"/>
          <w:szCs w:val="21"/>
          <w:lang w:eastAsia="pl-PL"/>
        </w:rPr>
        <w:t xml:space="preserve">            </w:t>
      </w:r>
      <w:r w:rsidRPr="00D414AF">
        <w:rPr>
          <w:rFonts w:ascii="Calibri" w:eastAsia="Times New Roman" w:hAnsi="Calibri" w:cs="Calibri"/>
          <w:b/>
          <w:bCs/>
          <w:color w:val="000000"/>
          <w:lang w:eastAsia="pl-PL"/>
        </w:rPr>
        <w:t>NAJEMCA</w:t>
      </w:r>
      <w:r w:rsidRPr="00D414AF">
        <w:rPr>
          <w:rFonts w:ascii="Calibri" w:eastAsia="Times New Roman" w:hAnsi="Calibri" w:cs="Calibri"/>
          <w:color w:val="000000"/>
          <w:lang w:eastAsia="pl-PL"/>
        </w:rPr>
        <w:t> </w:t>
      </w:r>
    </w:p>
    <w:p w:rsidR="009C618F" w:rsidRDefault="009C618F"/>
    <w:p w:rsidR="00D96C22" w:rsidRDefault="00D96C22"/>
    <w:p w:rsidR="00D96C22" w:rsidRDefault="00D96C22"/>
    <w:p w:rsidR="00D96C22" w:rsidRDefault="00D96C22"/>
    <w:p w:rsidR="00D96C22" w:rsidRDefault="00D96C22"/>
    <w:p w:rsidR="00D96C22" w:rsidRDefault="00D96C22"/>
    <w:p w:rsidR="00D96C22" w:rsidRDefault="00D96C22"/>
    <w:p w:rsidR="00D96C22" w:rsidRDefault="00D96C22"/>
    <w:p w:rsidR="00D96C22" w:rsidRDefault="00D96C22"/>
    <w:p w:rsidR="00D96C22" w:rsidRDefault="00D96C22"/>
    <w:p w:rsidR="00D96C22" w:rsidRDefault="00D96C22" w:rsidP="00D96C22">
      <w:pPr>
        <w:jc w:val="right"/>
        <w:rPr>
          <w:rFonts w:cs="Calibri"/>
        </w:rPr>
      </w:pPr>
      <w:r>
        <w:rPr>
          <w:rFonts w:cs="Calibri"/>
        </w:rPr>
        <w:t>Załącznik nr 1 do umowy</w:t>
      </w:r>
    </w:p>
    <w:tbl>
      <w:tblPr>
        <w:tblW w:w="5000" w:type="pct"/>
        <w:tblCellMar>
          <w:left w:w="10" w:type="dxa"/>
          <w:right w:w="10" w:type="dxa"/>
        </w:tblCellMar>
        <w:tblLook w:val="04A0" w:firstRow="1" w:lastRow="0" w:firstColumn="1" w:lastColumn="0" w:noHBand="0" w:noVBand="1"/>
      </w:tblPr>
      <w:tblGrid>
        <w:gridCol w:w="2265"/>
        <w:gridCol w:w="2265"/>
        <w:gridCol w:w="2266"/>
        <w:gridCol w:w="2266"/>
      </w:tblGrid>
      <w:tr w:rsidR="00D96C22" w:rsidTr="00D96C22">
        <w:trPr>
          <w:trHeight w:val="486"/>
        </w:trPr>
        <w:tc>
          <w:tcPr>
            <w:tcW w:w="226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hideMark/>
          </w:tcPr>
          <w:p w:rsidR="00D96C22" w:rsidRDefault="00D96C22">
            <w:pPr>
              <w:pStyle w:val="Default"/>
              <w:spacing w:line="252" w:lineRule="auto"/>
              <w:jc w:val="center"/>
            </w:pPr>
            <w:r>
              <w:rPr>
                <w:b/>
                <w:bCs/>
                <w:sz w:val="21"/>
                <w:szCs w:val="21"/>
              </w:rPr>
              <w:t>Rodzaj pomieszczenia</w:t>
            </w:r>
          </w:p>
        </w:tc>
        <w:tc>
          <w:tcPr>
            <w:tcW w:w="226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hideMark/>
          </w:tcPr>
          <w:p w:rsidR="00D96C22" w:rsidRDefault="00D96C22">
            <w:pPr>
              <w:pStyle w:val="Default"/>
              <w:spacing w:line="252" w:lineRule="auto"/>
              <w:jc w:val="center"/>
            </w:pPr>
            <w:r>
              <w:rPr>
                <w:b/>
                <w:bCs/>
                <w:sz w:val="21"/>
                <w:szCs w:val="21"/>
              </w:rPr>
              <w:t>Powierzchnia</w:t>
            </w:r>
          </w:p>
        </w:tc>
        <w:tc>
          <w:tcPr>
            <w:tcW w:w="226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hideMark/>
          </w:tcPr>
          <w:p w:rsidR="00D96C22" w:rsidRDefault="00D96C22">
            <w:pPr>
              <w:pStyle w:val="Default"/>
              <w:spacing w:line="252" w:lineRule="auto"/>
              <w:jc w:val="center"/>
            </w:pPr>
            <w:r>
              <w:rPr>
                <w:b/>
                <w:bCs/>
                <w:sz w:val="21"/>
                <w:szCs w:val="21"/>
              </w:rPr>
              <w:t>Wyposażenie</w:t>
            </w:r>
          </w:p>
        </w:tc>
        <w:tc>
          <w:tcPr>
            <w:tcW w:w="226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vAlign w:val="center"/>
            <w:hideMark/>
          </w:tcPr>
          <w:p w:rsidR="00D96C22" w:rsidRDefault="00D96C22">
            <w:pPr>
              <w:pStyle w:val="Default"/>
              <w:spacing w:line="252" w:lineRule="auto"/>
              <w:jc w:val="center"/>
            </w:pPr>
            <w:r>
              <w:rPr>
                <w:b/>
                <w:bCs/>
                <w:sz w:val="21"/>
                <w:szCs w:val="21"/>
              </w:rPr>
              <w:t>Dostępność godzinowa pomieszczenia</w:t>
            </w:r>
          </w:p>
        </w:tc>
      </w:tr>
      <w:tr w:rsidR="00D96C22" w:rsidTr="00D96C22">
        <w:trPr>
          <w:trHeight w:val="915"/>
        </w:trPr>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D96C22" w:rsidRDefault="00D96C22">
            <w:pPr>
              <w:pStyle w:val="Default"/>
              <w:spacing w:line="252" w:lineRule="auto"/>
              <w:jc w:val="center"/>
              <w:rPr>
                <w:sz w:val="20"/>
                <w:szCs w:val="20"/>
              </w:rPr>
            </w:pPr>
            <w:r>
              <w:rPr>
                <w:sz w:val="20"/>
                <w:szCs w:val="20"/>
              </w:rPr>
              <w:t>1 sektor sali gimnastycznej</w:t>
            </w:r>
          </w:p>
        </w:tc>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D96C22" w:rsidRDefault="00D96C22">
            <w:pPr>
              <w:pStyle w:val="Default"/>
              <w:spacing w:line="252" w:lineRule="auto"/>
              <w:jc w:val="center"/>
              <w:rPr>
                <w:sz w:val="20"/>
                <w:szCs w:val="20"/>
              </w:rPr>
            </w:pPr>
            <w:r>
              <w:rPr>
                <w:sz w:val="20"/>
                <w:szCs w:val="20"/>
              </w:rPr>
              <w:t>455,06 m2</w:t>
            </w:r>
          </w:p>
        </w:tc>
        <w:tc>
          <w:tcPr>
            <w:tcW w:w="22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96C22" w:rsidRDefault="00D96C22">
            <w:pPr>
              <w:pStyle w:val="Default"/>
              <w:spacing w:line="252" w:lineRule="auto"/>
              <w:jc w:val="center"/>
              <w:rPr>
                <w:sz w:val="20"/>
                <w:szCs w:val="20"/>
              </w:rPr>
            </w:pPr>
            <w:r>
              <w:rPr>
                <w:sz w:val="20"/>
                <w:szCs w:val="20"/>
              </w:rPr>
              <w:t>drabinki gimnastyczne, bramki do piłki nożnej, kosze najazdowe, kosze wiszące ścienne,</w:t>
            </w:r>
          </w:p>
          <w:p w:rsidR="00D96C22" w:rsidRDefault="00D96C22">
            <w:pPr>
              <w:pStyle w:val="Default"/>
              <w:spacing w:line="252" w:lineRule="auto"/>
              <w:jc w:val="center"/>
              <w:rPr>
                <w:sz w:val="20"/>
                <w:szCs w:val="20"/>
              </w:rPr>
            </w:pPr>
            <w:r>
              <w:rPr>
                <w:sz w:val="20"/>
                <w:szCs w:val="20"/>
              </w:rPr>
              <w:t>słupki do siatkówki ( do pobrania z magazynu )</w:t>
            </w:r>
          </w:p>
        </w:tc>
        <w:tc>
          <w:tcPr>
            <w:tcW w:w="22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D96C22" w:rsidRDefault="00D96C22">
            <w:pPr>
              <w:pStyle w:val="Default"/>
              <w:spacing w:line="252" w:lineRule="auto"/>
              <w:jc w:val="center"/>
              <w:rPr>
                <w:sz w:val="20"/>
                <w:szCs w:val="20"/>
              </w:rPr>
            </w:pPr>
            <w:r>
              <w:rPr>
                <w:sz w:val="20"/>
                <w:szCs w:val="20"/>
              </w:rPr>
              <w:t>___________</w:t>
            </w:r>
          </w:p>
          <w:p w:rsidR="00D96C22" w:rsidRDefault="00D96C22">
            <w:pPr>
              <w:pStyle w:val="Default"/>
              <w:spacing w:line="252" w:lineRule="auto"/>
              <w:jc w:val="center"/>
              <w:rPr>
                <w:sz w:val="20"/>
                <w:szCs w:val="20"/>
              </w:rPr>
            </w:pPr>
            <w:r>
              <w:rPr>
                <w:sz w:val="20"/>
                <w:szCs w:val="20"/>
              </w:rPr>
              <w:t>___________</w:t>
            </w:r>
          </w:p>
        </w:tc>
      </w:tr>
    </w:tbl>
    <w:p w:rsidR="00D96C22" w:rsidRDefault="00D96C22" w:rsidP="00D96C22">
      <w:pPr>
        <w:rPr>
          <w:rFonts w:ascii="Calibri" w:hAnsi="Calibri" w:cs="Calibri"/>
        </w:rPr>
      </w:pPr>
    </w:p>
    <w:p w:rsidR="00D96C22" w:rsidRDefault="00D96C22"/>
    <w:sectPr w:rsidR="00D96C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F2840"/>
    <w:multiLevelType w:val="hybridMultilevel"/>
    <w:tmpl w:val="CD92022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7224292"/>
    <w:multiLevelType w:val="multilevel"/>
    <w:tmpl w:val="2668D6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360099"/>
    <w:multiLevelType w:val="hybridMultilevel"/>
    <w:tmpl w:val="4B00D142"/>
    <w:lvl w:ilvl="0" w:tplc="DF6CBF76">
      <w:start w:val="1"/>
      <w:numFmt w:val="decimal"/>
      <w:lvlText w:val="%1."/>
      <w:lvlJc w:val="left"/>
      <w:pPr>
        <w:ind w:left="705" w:hanging="7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5E3400C"/>
    <w:multiLevelType w:val="hybridMultilevel"/>
    <w:tmpl w:val="CBEA5B5A"/>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64021AB"/>
    <w:multiLevelType w:val="hybridMultilevel"/>
    <w:tmpl w:val="042A2782"/>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37CA0186"/>
    <w:multiLevelType w:val="multilevel"/>
    <w:tmpl w:val="24401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673F00"/>
    <w:multiLevelType w:val="hybridMultilevel"/>
    <w:tmpl w:val="AB08DB3A"/>
    <w:lvl w:ilvl="0" w:tplc="DF6CBF7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6C33C4C"/>
    <w:multiLevelType w:val="multilevel"/>
    <w:tmpl w:val="FB302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1E74EC"/>
    <w:multiLevelType w:val="multilevel"/>
    <w:tmpl w:val="82463B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514306"/>
    <w:multiLevelType w:val="multilevel"/>
    <w:tmpl w:val="3300E1F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63700109"/>
    <w:multiLevelType w:val="multilevel"/>
    <w:tmpl w:val="C3B0AD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FC7E45"/>
    <w:multiLevelType w:val="multilevel"/>
    <w:tmpl w:val="D2EAEC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6E2FAF"/>
    <w:multiLevelType w:val="multilevel"/>
    <w:tmpl w:val="F6EC6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6F0448"/>
    <w:multiLevelType w:val="multilevel"/>
    <w:tmpl w:val="3300E1F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6F1D78D0"/>
    <w:multiLevelType w:val="hybridMultilevel"/>
    <w:tmpl w:val="E8B8A2A8"/>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9">
      <w:start w:val="1"/>
      <w:numFmt w:val="lowerLetter"/>
      <w:lvlText w:val="%3."/>
      <w:lvlJc w:val="lef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6F9753BC"/>
    <w:multiLevelType w:val="hybridMultilevel"/>
    <w:tmpl w:val="1A8CEA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7902AD"/>
    <w:multiLevelType w:val="hybridMultilevel"/>
    <w:tmpl w:val="88BE4628"/>
    <w:lvl w:ilvl="0" w:tplc="DF6CBF76">
      <w:start w:val="1"/>
      <w:numFmt w:val="decimal"/>
      <w:lvlText w:val="%1."/>
      <w:lvlJc w:val="left"/>
      <w:pPr>
        <w:ind w:left="705" w:hanging="7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728C38B7"/>
    <w:multiLevelType w:val="hybridMultilevel"/>
    <w:tmpl w:val="E97010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5A7568D"/>
    <w:multiLevelType w:val="multilevel"/>
    <w:tmpl w:val="4B100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B318DB"/>
    <w:multiLevelType w:val="multilevel"/>
    <w:tmpl w:val="9C642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F17259"/>
    <w:multiLevelType w:val="multilevel"/>
    <w:tmpl w:val="11265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9"/>
  </w:num>
  <w:num w:numId="3">
    <w:abstractNumId w:val="10"/>
    <w:lvlOverride w:ilvl="0">
      <w:lvl w:ilvl="0">
        <w:numFmt w:val="decimal"/>
        <w:lvlText w:val="%1."/>
        <w:lvlJc w:val="left"/>
      </w:lvl>
    </w:lvlOverride>
  </w:num>
  <w:num w:numId="4">
    <w:abstractNumId w:val="10"/>
    <w:lvlOverride w:ilvl="0">
      <w:lvl w:ilvl="0">
        <w:numFmt w:val="decimal"/>
        <w:lvlText w:val="%1."/>
        <w:lvlJc w:val="left"/>
      </w:lvl>
    </w:lvlOverride>
  </w:num>
  <w:num w:numId="5">
    <w:abstractNumId w:val="12"/>
  </w:num>
  <w:num w:numId="6">
    <w:abstractNumId w:val="11"/>
  </w:num>
  <w:num w:numId="7">
    <w:abstractNumId w:val="5"/>
  </w:num>
  <w:num w:numId="8">
    <w:abstractNumId w:val="7"/>
  </w:num>
  <w:num w:numId="9">
    <w:abstractNumId w:val="1"/>
  </w:num>
  <w:num w:numId="10">
    <w:abstractNumId w:val="9"/>
  </w:num>
  <w:num w:numId="11">
    <w:abstractNumId w:val="18"/>
    <w:lvlOverride w:ilvl="0">
      <w:lvl w:ilvl="0">
        <w:numFmt w:val="lowerLetter"/>
        <w:lvlText w:val="%1."/>
        <w:lvlJc w:val="left"/>
      </w:lvl>
    </w:lvlOverride>
  </w:num>
  <w:num w:numId="12">
    <w:abstractNumId w:val="8"/>
    <w:lvlOverride w:ilvl="0">
      <w:lvl w:ilvl="0">
        <w:numFmt w:val="decimal"/>
        <w:lvlText w:val="%1."/>
        <w:lvlJc w:val="left"/>
      </w:lvl>
    </w:lvlOverride>
  </w:num>
  <w:num w:numId="13">
    <w:abstractNumId w:val="8"/>
    <w:lvlOverride w:ilvl="0">
      <w:lvl w:ilvl="0">
        <w:numFmt w:val="decimal"/>
        <w:lvlText w:val="%1."/>
        <w:lvlJc w:val="left"/>
      </w:lvl>
    </w:lvlOverride>
    <w:lvlOverride w:ilvl="1">
      <w:lvl w:ilvl="1">
        <w:numFmt w:val="lowerLetter"/>
        <w:lvlText w:val="%2."/>
        <w:lvlJc w:val="left"/>
      </w:lvl>
    </w:lvlOverride>
  </w:num>
  <w:num w:numId="14">
    <w:abstractNumId w:val="8"/>
    <w:lvlOverride w:ilvl="0">
      <w:lvl w:ilvl="0">
        <w:numFmt w:val="decimal"/>
        <w:lvlText w:val="%1."/>
        <w:lvlJc w:val="left"/>
      </w:lvl>
    </w:lvlOverride>
    <w:lvlOverride w:ilvl="1">
      <w:lvl w:ilvl="1">
        <w:numFmt w:val="lowerLetter"/>
        <w:lvlText w:val="%2."/>
        <w:lvlJc w:val="left"/>
      </w:lvl>
    </w:lvlOverride>
  </w:num>
  <w:num w:numId="15">
    <w:abstractNumId w:val="8"/>
    <w:lvlOverride w:ilvl="0">
      <w:lvl w:ilvl="0">
        <w:numFmt w:val="decimal"/>
        <w:lvlText w:val="%1."/>
        <w:lvlJc w:val="left"/>
      </w:lvl>
    </w:lvlOverride>
    <w:lvlOverride w:ilvl="1">
      <w:lvl w:ilvl="1">
        <w:numFmt w:val="lowerLetter"/>
        <w:lvlText w:val="%2."/>
        <w:lvlJc w:val="left"/>
      </w:lvl>
    </w:lvlOverride>
  </w:num>
  <w:num w:numId="16">
    <w:abstractNumId w:val="8"/>
    <w:lvlOverride w:ilvl="0">
      <w:lvl w:ilvl="0">
        <w:numFmt w:val="decimal"/>
        <w:lvlText w:val="%1."/>
        <w:lvlJc w:val="left"/>
      </w:lvl>
    </w:lvlOverride>
    <w:lvlOverride w:ilvl="1">
      <w:lvl w:ilvl="1">
        <w:numFmt w:val="lowerLetter"/>
        <w:lvlText w:val="%2."/>
        <w:lvlJc w:val="left"/>
      </w:lvl>
    </w:lvlOverride>
  </w:num>
  <w:num w:numId="17">
    <w:abstractNumId w:val="8"/>
    <w:lvlOverride w:ilvl="0">
      <w:lvl w:ilvl="0">
        <w:numFmt w:val="decimal"/>
        <w:lvlText w:val="%1."/>
        <w:lvlJc w:val="left"/>
      </w:lvl>
    </w:lvlOverride>
    <w:lvlOverride w:ilvl="1">
      <w:lvl w:ilvl="1">
        <w:numFmt w:val="lowerLetter"/>
        <w:lvlText w:val="%2."/>
        <w:lvlJc w:val="left"/>
      </w:lvl>
    </w:lvlOverride>
  </w:num>
  <w:num w:numId="18">
    <w:abstractNumId w:val="8"/>
    <w:lvlOverride w:ilvl="0">
      <w:lvl w:ilvl="0">
        <w:numFmt w:val="decimal"/>
        <w:lvlText w:val="%1."/>
        <w:lvlJc w:val="left"/>
      </w:lvl>
    </w:lvlOverride>
    <w:lvlOverride w:ilvl="1">
      <w:lvl w:ilvl="1">
        <w:numFmt w:val="lowerLetter"/>
        <w:lvlText w:val="%2."/>
        <w:lvlJc w:val="left"/>
      </w:lvl>
    </w:lvlOverride>
  </w:num>
  <w:num w:numId="19">
    <w:abstractNumId w:val="8"/>
    <w:lvlOverride w:ilvl="0">
      <w:lvl w:ilvl="0">
        <w:numFmt w:val="decimal"/>
        <w:lvlText w:val="%1."/>
        <w:lvlJc w:val="left"/>
      </w:lvl>
    </w:lvlOverride>
    <w:lvlOverride w:ilvl="1">
      <w:lvl w:ilvl="1">
        <w:numFmt w:val="lowerLetter"/>
        <w:lvlText w:val="%2."/>
        <w:lvlJc w:val="left"/>
      </w:lvl>
    </w:lvlOverride>
  </w:num>
  <w:num w:numId="20">
    <w:abstractNumId w:val="8"/>
    <w:lvlOverride w:ilvl="0">
      <w:lvl w:ilvl="0">
        <w:numFmt w:val="decimal"/>
        <w:lvlText w:val="%1."/>
        <w:lvlJc w:val="left"/>
      </w:lvl>
    </w:lvlOverride>
    <w:lvlOverride w:ilvl="1">
      <w:lvl w:ilvl="1">
        <w:numFmt w:val="lowerLetter"/>
        <w:lvlText w:val="%2."/>
        <w:lvlJc w:val="left"/>
      </w:lvl>
    </w:lvlOverride>
  </w:num>
  <w:num w:numId="21">
    <w:abstractNumId w:val="8"/>
    <w:lvlOverride w:ilvl="0">
      <w:lvl w:ilvl="0">
        <w:numFmt w:val="decimal"/>
        <w:lvlText w:val="%1."/>
        <w:lvlJc w:val="left"/>
      </w:lvl>
    </w:lvlOverride>
    <w:lvlOverride w:ilvl="1">
      <w:lvl w:ilvl="1">
        <w:numFmt w:val="lowerLetter"/>
        <w:lvlText w:val="%2."/>
        <w:lvlJc w:val="left"/>
      </w:lvl>
    </w:lvlOverride>
  </w:num>
  <w:num w:numId="22">
    <w:abstractNumId w:val="0"/>
  </w:num>
  <w:num w:numId="23">
    <w:abstractNumId w:val="4"/>
  </w:num>
  <w:num w:numId="24">
    <w:abstractNumId w:val="3"/>
  </w:num>
  <w:num w:numId="25">
    <w:abstractNumId w:val="14"/>
  </w:num>
  <w:num w:numId="26">
    <w:abstractNumId w:val="15"/>
  </w:num>
  <w:num w:numId="27">
    <w:abstractNumId w:val="6"/>
  </w:num>
  <w:num w:numId="28">
    <w:abstractNumId w:val="16"/>
  </w:num>
  <w:num w:numId="29">
    <w:abstractNumId w:val="17"/>
  </w:num>
  <w:num w:numId="30">
    <w:abstractNumId w:val="2"/>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4AF"/>
    <w:rsid w:val="002E31A6"/>
    <w:rsid w:val="003A05E8"/>
    <w:rsid w:val="0046523B"/>
    <w:rsid w:val="004E4504"/>
    <w:rsid w:val="00597DB3"/>
    <w:rsid w:val="00885E01"/>
    <w:rsid w:val="00957277"/>
    <w:rsid w:val="009C618F"/>
    <w:rsid w:val="009E30D1"/>
    <w:rsid w:val="00BE1FBD"/>
    <w:rsid w:val="00D024CA"/>
    <w:rsid w:val="00D414AF"/>
    <w:rsid w:val="00D96C22"/>
    <w:rsid w:val="00DC7E2A"/>
    <w:rsid w:val="00E149A9"/>
    <w:rsid w:val="00E66F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4B6B9"/>
  <w15:chartTrackingRefBased/>
  <w15:docId w15:val="{659C4A7A-7233-4C73-9440-4D19ECD9F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414A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957277"/>
    <w:pPr>
      <w:ind w:left="720"/>
      <w:contextualSpacing/>
    </w:pPr>
  </w:style>
  <w:style w:type="character" w:styleId="Hipercze">
    <w:name w:val="Hyperlink"/>
    <w:basedOn w:val="Domylnaczcionkaakapitu"/>
    <w:uiPriority w:val="99"/>
    <w:unhideWhenUsed/>
    <w:rsid w:val="00DC7E2A"/>
    <w:rPr>
      <w:color w:val="0563C1" w:themeColor="hyperlink"/>
      <w:u w:val="single"/>
    </w:rPr>
  </w:style>
  <w:style w:type="paragraph" w:customStyle="1" w:styleId="Default">
    <w:name w:val="Default"/>
    <w:rsid w:val="00D96C22"/>
    <w:pPr>
      <w:suppressAutoHyphens/>
      <w:autoSpaceDE w:val="0"/>
      <w:autoSpaceDN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05617">
      <w:bodyDiv w:val="1"/>
      <w:marLeft w:val="0"/>
      <w:marRight w:val="0"/>
      <w:marTop w:val="0"/>
      <w:marBottom w:val="0"/>
      <w:divBdr>
        <w:top w:val="none" w:sz="0" w:space="0" w:color="auto"/>
        <w:left w:val="none" w:sz="0" w:space="0" w:color="auto"/>
        <w:bottom w:val="none" w:sz="0" w:space="0" w:color="auto"/>
        <w:right w:val="none" w:sz="0" w:space="0" w:color="auto"/>
      </w:divBdr>
    </w:div>
    <w:div w:id="11084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1973</Words>
  <Characters>11840</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SP35</dc:creator>
  <cp:keywords/>
  <dc:description/>
  <cp:lastModifiedBy>Marek Żukowski</cp:lastModifiedBy>
  <cp:revision>3</cp:revision>
  <dcterms:created xsi:type="dcterms:W3CDTF">2020-09-08T09:55:00Z</dcterms:created>
  <dcterms:modified xsi:type="dcterms:W3CDTF">2020-09-08T09:58:00Z</dcterms:modified>
</cp:coreProperties>
</file>